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06" w:rsidRDefault="00E01806">
      <w:pPr>
        <w:jc w:val="right"/>
        <w:rPr>
          <w:rFonts w:ascii="宋体" w:hAnsi="宋体"/>
          <w:b/>
          <w:bCs/>
          <w:sz w:val="36"/>
        </w:rPr>
      </w:pPr>
    </w:p>
    <w:p w:rsidR="00E01806" w:rsidRDefault="00E01806">
      <w:pPr>
        <w:jc w:val="right"/>
        <w:rPr>
          <w:rFonts w:ascii="宋体" w:hAnsi="宋体"/>
          <w:sz w:val="36"/>
        </w:rPr>
      </w:pPr>
    </w:p>
    <w:p w:rsidR="00E01806" w:rsidRDefault="009B0483">
      <w:pPr>
        <w:jc w:val="center"/>
        <w:rPr>
          <w:rFonts w:ascii="宋体" w:hAnsi="宋体"/>
          <w:b/>
          <w:bCs/>
          <w:sz w:val="36"/>
        </w:rPr>
      </w:pPr>
      <w:r>
        <w:rPr>
          <w:rFonts w:ascii="宋体" w:hAnsi="宋体" w:hint="eastAsia"/>
          <w:b/>
          <w:bCs/>
          <w:sz w:val="36"/>
        </w:rPr>
        <w:t>2025年度扬州市职业大学实验室急救药箱采购项目</w:t>
      </w:r>
    </w:p>
    <w:p w:rsidR="00E01806" w:rsidRDefault="009B0483">
      <w:pPr>
        <w:jc w:val="center"/>
        <w:rPr>
          <w:rFonts w:ascii="宋体" w:hAnsi="宋体"/>
          <w:b/>
          <w:bCs/>
          <w:sz w:val="36"/>
        </w:rPr>
      </w:pPr>
      <w:r>
        <w:rPr>
          <w:rFonts w:ascii="宋体" w:hAnsi="宋体" w:hint="eastAsia"/>
          <w:b/>
          <w:bCs/>
          <w:sz w:val="36"/>
        </w:rPr>
        <w:t>公开招标文件</w:t>
      </w:r>
    </w:p>
    <w:p w:rsidR="00E01806" w:rsidRDefault="00E01806">
      <w:pPr>
        <w:pStyle w:val="a5"/>
      </w:pPr>
    </w:p>
    <w:p w:rsidR="00E01806" w:rsidRDefault="00E01806">
      <w:pPr>
        <w:pStyle w:val="11"/>
      </w:pPr>
    </w:p>
    <w:p w:rsidR="00E01806" w:rsidRDefault="00E01806">
      <w:pPr>
        <w:jc w:val="center"/>
        <w:rPr>
          <w:rFonts w:ascii="宋体" w:hAnsi="宋体"/>
          <w:sz w:val="36"/>
        </w:rPr>
      </w:pPr>
    </w:p>
    <w:p w:rsidR="00E01806" w:rsidRDefault="00E01806">
      <w:pPr>
        <w:jc w:val="center"/>
        <w:rPr>
          <w:rFonts w:ascii="宋体" w:hAnsi="宋体"/>
          <w:sz w:val="36"/>
        </w:rPr>
      </w:pPr>
    </w:p>
    <w:p w:rsidR="00E01806" w:rsidRDefault="00E01806">
      <w:pPr>
        <w:jc w:val="center"/>
        <w:rPr>
          <w:rFonts w:ascii="宋体" w:hAnsi="宋体"/>
          <w:sz w:val="36"/>
        </w:rPr>
      </w:pPr>
    </w:p>
    <w:p w:rsidR="00E01806" w:rsidRDefault="00E01806">
      <w:pPr>
        <w:jc w:val="center"/>
        <w:rPr>
          <w:rFonts w:ascii="宋体" w:hAnsi="宋体"/>
          <w:sz w:val="36"/>
        </w:rPr>
      </w:pPr>
    </w:p>
    <w:p w:rsidR="00E01806" w:rsidRDefault="00E01806">
      <w:pPr>
        <w:jc w:val="center"/>
        <w:rPr>
          <w:rFonts w:ascii="宋体" w:hAnsi="宋体"/>
          <w:sz w:val="36"/>
        </w:rPr>
      </w:pPr>
    </w:p>
    <w:p w:rsidR="00E01806" w:rsidRDefault="00E01806">
      <w:pPr>
        <w:jc w:val="center"/>
        <w:rPr>
          <w:rFonts w:ascii="宋体" w:hAnsi="宋体"/>
          <w:sz w:val="36"/>
        </w:rPr>
      </w:pPr>
    </w:p>
    <w:p w:rsidR="00E01806" w:rsidRDefault="00E01806">
      <w:pPr>
        <w:jc w:val="center"/>
        <w:rPr>
          <w:rFonts w:ascii="宋体" w:hAnsi="宋体"/>
          <w:sz w:val="36"/>
        </w:rPr>
      </w:pPr>
    </w:p>
    <w:p w:rsidR="00E01806" w:rsidRDefault="00E01806">
      <w:pPr>
        <w:jc w:val="center"/>
        <w:rPr>
          <w:rFonts w:ascii="宋体" w:hAnsi="宋体"/>
          <w:sz w:val="36"/>
        </w:rPr>
      </w:pPr>
    </w:p>
    <w:p w:rsidR="00E01806" w:rsidRDefault="00E01806">
      <w:pPr>
        <w:jc w:val="center"/>
        <w:rPr>
          <w:rFonts w:ascii="宋体" w:hAnsi="宋体"/>
          <w:sz w:val="36"/>
        </w:rPr>
      </w:pPr>
    </w:p>
    <w:p w:rsidR="00E01806" w:rsidRDefault="00E01806">
      <w:pPr>
        <w:jc w:val="center"/>
        <w:rPr>
          <w:rFonts w:ascii="宋体" w:hAnsi="宋体"/>
          <w:sz w:val="36"/>
        </w:rPr>
      </w:pPr>
    </w:p>
    <w:p w:rsidR="00E01806" w:rsidRDefault="009B0483" w:rsidP="006D0115">
      <w:pPr>
        <w:ind w:firstLineChars="400" w:firstLine="1165"/>
        <w:rPr>
          <w:rFonts w:ascii="黑体" w:hAnsi="黑体"/>
          <w:sz w:val="28"/>
          <w:szCs w:val="28"/>
          <w:u w:val="single"/>
        </w:rPr>
      </w:pPr>
      <w:r>
        <w:rPr>
          <w:rFonts w:ascii="宋体" w:hAnsi="宋体" w:hint="eastAsia"/>
          <w:b/>
          <w:bCs/>
          <w:w w:val="90"/>
          <w:kern w:val="0"/>
          <w:sz w:val="32"/>
          <w:szCs w:val="32"/>
        </w:rPr>
        <w:t>采 购 人：扬州市职业大学</w:t>
      </w:r>
    </w:p>
    <w:p w:rsidR="00E01806" w:rsidRDefault="009B0483" w:rsidP="006D0115">
      <w:pPr>
        <w:ind w:firstLineChars="400" w:firstLine="1165"/>
        <w:rPr>
          <w:rFonts w:ascii="宋体" w:hAnsi="宋体"/>
          <w:b/>
          <w:bCs/>
          <w:w w:val="90"/>
          <w:kern w:val="0"/>
          <w:sz w:val="32"/>
          <w:szCs w:val="32"/>
        </w:rPr>
      </w:pPr>
      <w:r>
        <w:rPr>
          <w:rFonts w:ascii="宋体" w:hAnsi="宋体" w:hint="eastAsia"/>
          <w:b/>
          <w:bCs/>
          <w:w w:val="90"/>
          <w:kern w:val="0"/>
          <w:sz w:val="32"/>
          <w:szCs w:val="32"/>
        </w:rPr>
        <w:t>发放日期：2025年5月</w:t>
      </w:r>
      <w:bookmarkStart w:id="0" w:name="_GoBack"/>
      <w:bookmarkEnd w:id="0"/>
      <w:r w:rsidR="006D0115">
        <w:rPr>
          <w:rFonts w:ascii="宋体" w:hAnsi="宋体" w:hint="eastAsia"/>
          <w:b/>
          <w:bCs/>
          <w:w w:val="90"/>
          <w:kern w:val="0"/>
          <w:sz w:val="32"/>
          <w:szCs w:val="32"/>
        </w:rPr>
        <w:t>9</w:t>
      </w:r>
      <w:r>
        <w:rPr>
          <w:rFonts w:ascii="宋体" w:hAnsi="宋体" w:hint="eastAsia"/>
          <w:b/>
          <w:bCs/>
          <w:w w:val="90"/>
          <w:kern w:val="0"/>
          <w:sz w:val="32"/>
          <w:szCs w:val="32"/>
        </w:rPr>
        <w:t>日</w:t>
      </w:r>
    </w:p>
    <w:p w:rsidR="00E01806" w:rsidRDefault="00E01806">
      <w:pPr>
        <w:spacing w:line="360" w:lineRule="auto"/>
        <w:jc w:val="center"/>
        <w:rPr>
          <w:rFonts w:ascii="宋体" w:hAnsi="宋体"/>
          <w:sz w:val="32"/>
        </w:rPr>
      </w:pPr>
    </w:p>
    <w:p w:rsidR="00E01806" w:rsidRDefault="00E01806">
      <w:pPr>
        <w:spacing w:line="360" w:lineRule="auto"/>
        <w:jc w:val="center"/>
        <w:rPr>
          <w:rFonts w:ascii="宋体" w:hAnsi="宋体"/>
          <w:sz w:val="32"/>
        </w:rPr>
      </w:pPr>
    </w:p>
    <w:p w:rsidR="00E01806" w:rsidRDefault="00E01806">
      <w:pPr>
        <w:spacing w:line="360" w:lineRule="auto"/>
        <w:jc w:val="center"/>
        <w:rPr>
          <w:rFonts w:ascii="宋体" w:hAnsi="宋体"/>
          <w:sz w:val="32"/>
        </w:rPr>
      </w:pPr>
    </w:p>
    <w:p w:rsidR="00E01806" w:rsidRDefault="00E01806">
      <w:pPr>
        <w:spacing w:line="360" w:lineRule="auto"/>
        <w:jc w:val="center"/>
        <w:rPr>
          <w:rFonts w:ascii="宋体" w:hAnsi="宋体"/>
          <w:sz w:val="32"/>
        </w:rPr>
      </w:pPr>
    </w:p>
    <w:p w:rsidR="00E01806" w:rsidRDefault="00E01806">
      <w:pPr>
        <w:spacing w:line="360" w:lineRule="auto"/>
        <w:jc w:val="center"/>
        <w:rPr>
          <w:rFonts w:ascii="宋体" w:hAnsi="宋体"/>
          <w:sz w:val="32"/>
        </w:rPr>
      </w:pPr>
    </w:p>
    <w:p w:rsidR="00E01806" w:rsidRDefault="009B0483">
      <w:pPr>
        <w:spacing w:line="360" w:lineRule="auto"/>
        <w:jc w:val="center"/>
        <w:rPr>
          <w:rFonts w:ascii="宋体" w:hAnsi="宋体"/>
          <w:sz w:val="32"/>
        </w:rPr>
      </w:pPr>
      <w:r>
        <w:rPr>
          <w:rFonts w:ascii="宋体" w:hAnsi="宋体" w:hint="eastAsia"/>
          <w:sz w:val="32"/>
        </w:rPr>
        <w:lastRenderedPageBreak/>
        <w:t>目</w:t>
      </w:r>
      <w:r>
        <w:rPr>
          <w:rFonts w:ascii="宋体" w:hAnsi="宋体"/>
          <w:sz w:val="32"/>
        </w:rPr>
        <w:t xml:space="preserve"> 录</w:t>
      </w:r>
    </w:p>
    <w:p w:rsidR="00E01806" w:rsidRDefault="00E01806">
      <w:pPr>
        <w:pStyle w:val="10"/>
        <w:tabs>
          <w:tab w:val="right" w:leader="dot" w:pos="8296"/>
        </w:tabs>
        <w:spacing w:line="360" w:lineRule="auto"/>
        <w:rPr>
          <w:sz w:val="20"/>
          <w:szCs w:val="20"/>
        </w:rPr>
      </w:pPr>
      <w:r>
        <w:rPr>
          <w:rFonts w:ascii="宋体" w:hAnsi="宋体"/>
          <w:sz w:val="20"/>
          <w:szCs w:val="20"/>
        </w:rPr>
        <w:fldChar w:fldCharType="begin"/>
      </w:r>
      <w:r w:rsidR="009B0483">
        <w:rPr>
          <w:rFonts w:ascii="宋体" w:hAnsi="宋体"/>
          <w:sz w:val="20"/>
          <w:szCs w:val="20"/>
        </w:rPr>
        <w:instrText xml:space="preserve"> TOC \o "1-3" \f </w:instrText>
      </w:r>
      <w:r>
        <w:rPr>
          <w:rFonts w:ascii="宋体" w:hAnsi="宋体"/>
          <w:sz w:val="20"/>
          <w:szCs w:val="20"/>
        </w:rPr>
        <w:fldChar w:fldCharType="separate"/>
      </w:r>
      <w:r w:rsidR="009B0483">
        <w:rPr>
          <w:rFonts w:ascii="宋体" w:hAnsi="宋体" w:hint="eastAsia"/>
          <w:sz w:val="20"/>
          <w:szCs w:val="20"/>
        </w:rPr>
        <w:t>第一章招标公告</w:t>
      </w:r>
      <w:r w:rsidR="009B0483">
        <w:rPr>
          <w:sz w:val="20"/>
          <w:szCs w:val="20"/>
        </w:rPr>
        <w:tab/>
      </w:r>
      <w:r>
        <w:rPr>
          <w:sz w:val="20"/>
          <w:szCs w:val="20"/>
        </w:rPr>
        <w:fldChar w:fldCharType="begin"/>
      </w:r>
      <w:r w:rsidR="009B0483">
        <w:rPr>
          <w:sz w:val="20"/>
          <w:szCs w:val="20"/>
        </w:rPr>
        <w:instrText xml:space="preserve"> PAGEREF _Toc497133090 \h </w:instrText>
      </w:r>
      <w:r>
        <w:rPr>
          <w:sz w:val="20"/>
          <w:szCs w:val="20"/>
        </w:rPr>
      </w:r>
      <w:r>
        <w:rPr>
          <w:sz w:val="20"/>
          <w:szCs w:val="20"/>
        </w:rPr>
        <w:fldChar w:fldCharType="separate"/>
      </w:r>
      <w:r w:rsidR="009B0483">
        <w:rPr>
          <w:sz w:val="20"/>
          <w:szCs w:val="20"/>
        </w:rPr>
        <w:t>3</w:t>
      </w:r>
      <w:r>
        <w:rPr>
          <w:sz w:val="20"/>
          <w:szCs w:val="20"/>
        </w:rPr>
        <w:fldChar w:fldCharType="end"/>
      </w:r>
    </w:p>
    <w:p w:rsidR="00E01806" w:rsidRDefault="009B0483">
      <w:pPr>
        <w:pStyle w:val="10"/>
        <w:tabs>
          <w:tab w:val="right" w:leader="dot" w:pos="8296"/>
        </w:tabs>
        <w:spacing w:line="360" w:lineRule="auto"/>
        <w:rPr>
          <w:sz w:val="20"/>
          <w:szCs w:val="20"/>
        </w:rPr>
      </w:pPr>
      <w:r>
        <w:rPr>
          <w:rFonts w:ascii="宋体" w:hAnsi="宋体" w:hint="eastAsia"/>
          <w:sz w:val="20"/>
          <w:szCs w:val="20"/>
        </w:rPr>
        <w:t>第二章投标人须知</w:t>
      </w:r>
      <w:r>
        <w:rPr>
          <w:sz w:val="20"/>
          <w:szCs w:val="20"/>
        </w:rPr>
        <w:tab/>
      </w:r>
      <w:r>
        <w:rPr>
          <w:rFonts w:hint="eastAsia"/>
          <w:sz w:val="20"/>
          <w:szCs w:val="20"/>
        </w:rPr>
        <w:t>6</w:t>
      </w:r>
    </w:p>
    <w:p w:rsidR="00E01806" w:rsidRDefault="009B0483">
      <w:pPr>
        <w:pStyle w:val="10"/>
        <w:tabs>
          <w:tab w:val="right" w:leader="dot" w:pos="8296"/>
        </w:tabs>
        <w:spacing w:line="360" w:lineRule="auto"/>
        <w:rPr>
          <w:sz w:val="20"/>
          <w:szCs w:val="20"/>
        </w:rPr>
      </w:pPr>
      <w:r>
        <w:rPr>
          <w:rFonts w:ascii="宋体" w:hAnsi="宋体" w:hint="eastAsia"/>
          <w:sz w:val="20"/>
          <w:szCs w:val="20"/>
        </w:rPr>
        <w:t>第三章合同条款及格式</w:t>
      </w:r>
      <w:r>
        <w:rPr>
          <w:sz w:val="20"/>
          <w:szCs w:val="20"/>
        </w:rPr>
        <w:tab/>
      </w:r>
      <w:r>
        <w:rPr>
          <w:rFonts w:hint="eastAsia"/>
          <w:sz w:val="20"/>
          <w:szCs w:val="20"/>
        </w:rPr>
        <w:t>18</w:t>
      </w:r>
    </w:p>
    <w:p w:rsidR="00E01806" w:rsidRDefault="009B0483">
      <w:pPr>
        <w:pStyle w:val="10"/>
        <w:tabs>
          <w:tab w:val="right" w:leader="dot" w:pos="8296"/>
        </w:tabs>
        <w:spacing w:line="360" w:lineRule="auto"/>
        <w:rPr>
          <w:sz w:val="20"/>
          <w:szCs w:val="20"/>
        </w:rPr>
      </w:pPr>
      <w:r>
        <w:rPr>
          <w:rFonts w:ascii="宋体" w:hAnsi="宋体" w:hint="eastAsia"/>
          <w:sz w:val="20"/>
          <w:szCs w:val="20"/>
        </w:rPr>
        <w:t>第四章项目需求</w:t>
      </w:r>
      <w:r>
        <w:rPr>
          <w:sz w:val="20"/>
          <w:szCs w:val="20"/>
        </w:rPr>
        <w:tab/>
      </w:r>
      <w:r>
        <w:rPr>
          <w:rFonts w:hint="eastAsia"/>
          <w:sz w:val="20"/>
          <w:szCs w:val="20"/>
        </w:rPr>
        <w:t>23</w:t>
      </w:r>
    </w:p>
    <w:p w:rsidR="00E01806" w:rsidRDefault="009B0483">
      <w:pPr>
        <w:pStyle w:val="10"/>
        <w:tabs>
          <w:tab w:val="right" w:leader="dot" w:pos="8296"/>
        </w:tabs>
        <w:spacing w:line="360" w:lineRule="auto"/>
        <w:rPr>
          <w:sz w:val="20"/>
          <w:szCs w:val="20"/>
        </w:rPr>
      </w:pPr>
      <w:r>
        <w:rPr>
          <w:rFonts w:ascii="宋体" w:hAnsi="宋体" w:hint="eastAsia"/>
          <w:sz w:val="20"/>
          <w:szCs w:val="20"/>
        </w:rPr>
        <w:t>第五章评标方法及评标标准</w:t>
      </w:r>
      <w:r>
        <w:rPr>
          <w:sz w:val="20"/>
          <w:szCs w:val="20"/>
        </w:rPr>
        <w:tab/>
      </w:r>
      <w:r>
        <w:rPr>
          <w:rFonts w:hint="eastAsia"/>
          <w:sz w:val="20"/>
          <w:szCs w:val="20"/>
        </w:rPr>
        <w:t>36</w:t>
      </w:r>
    </w:p>
    <w:p w:rsidR="00E01806" w:rsidRDefault="009B0483">
      <w:pPr>
        <w:pStyle w:val="10"/>
        <w:tabs>
          <w:tab w:val="right" w:leader="dot" w:pos="8296"/>
        </w:tabs>
        <w:spacing w:line="360" w:lineRule="auto"/>
        <w:rPr>
          <w:sz w:val="20"/>
          <w:szCs w:val="20"/>
        </w:rPr>
      </w:pPr>
      <w:r>
        <w:rPr>
          <w:rFonts w:ascii="宋体" w:hAnsi="宋体" w:hint="eastAsia"/>
          <w:sz w:val="20"/>
          <w:szCs w:val="20"/>
        </w:rPr>
        <w:t>第六章投标文件格式</w:t>
      </w:r>
      <w:r>
        <w:rPr>
          <w:sz w:val="20"/>
          <w:szCs w:val="20"/>
        </w:rPr>
        <w:tab/>
      </w:r>
      <w:r>
        <w:rPr>
          <w:rFonts w:hint="eastAsia"/>
          <w:sz w:val="20"/>
          <w:szCs w:val="20"/>
        </w:rPr>
        <w:t>40</w:t>
      </w:r>
    </w:p>
    <w:p w:rsidR="00E01806" w:rsidRDefault="00E01806">
      <w:pPr>
        <w:spacing w:line="360" w:lineRule="auto"/>
        <w:jc w:val="center"/>
        <w:rPr>
          <w:rFonts w:ascii="宋体" w:hAnsi="宋体"/>
          <w:sz w:val="28"/>
        </w:rPr>
        <w:sectPr w:rsidR="00E01806">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sz w:val="20"/>
          <w:szCs w:val="20"/>
        </w:rPr>
        <w:fldChar w:fldCharType="end"/>
      </w:r>
    </w:p>
    <w:p w:rsidR="00E01806" w:rsidRDefault="009B0483">
      <w:pPr>
        <w:pStyle w:val="1"/>
        <w:spacing w:line="360" w:lineRule="auto"/>
        <w:jc w:val="center"/>
        <w:rPr>
          <w:rFonts w:ascii="宋体" w:hAnsi="宋体"/>
          <w:sz w:val="36"/>
        </w:rPr>
      </w:pPr>
      <w:bookmarkStart w:id="1" w:name="_Toc497133090"/>
      <w:r>
        <w:rPr>
          <w:rFonts w:ascii="宋体" w:hAnsi="宋体" w:hint="eastAsia"/>
          <w:sz w:val="36"/>
        </w:rPr>
        <w:lastRenderedPageBreak/>
        <w:t>第一章</w:t>
      </w:r>
      <w:r>
        <w:rPr>
          <w:rFonts w:ascii="宋体" w:hAnsi="宋体"/>
          <w:sz w:val="36"/>
        </w:rPr>
        <w:t xml:space="preserve"> 招标公告</w:t>
      </w:r>
      <w:bookmarkEnd w:id="1"/>
    </w:p>
    <w:p w:rsidR="00E01806" w:rsidRDefault="009B0483">
      <w:pPr>
        <w:pBdr>
          <w:top w:val="single" w:sz="4" w:space="1" w:color="auto"/>
          <w:left w:val="single" w:sz="4" w:space="4" w:color="auto"/>
          <w:bottom w:val="single" w:sz="4" w:space="1" w:color="auto"/>
          <w:right w:val="single" w:sz="4" w:space="4" w:color="auto"/>
        </w:pBdr>
        <w:ind w:firstLineChars="200" w:firstLine="400"/>
        <w:rPr>
          <w:rFonts w:ascii="宋体" w:hAnsi="宋体" w:cs="宋体"/>
          <w:sz w:val="20"/>
          <w:szCs w:val="20"/>
        </w:rPr>
      </w:pPr>
      <w:r>
        <w:rPr>
          <w:rFonts w:ascii="宋体" w:hAnsi="宋体" w:cs="宋体" w:hint="eastAsia"/>
          <w:sz w:val="20"/>
          <w:szCs w:val="20"/>
        </w:rPr>
        <w:t>项目概况</w:t>
      </w:r>
    </w:p>
    <w:p w:rsidR="00E01806" w:rsidRDefault="009B0483">
      <w:pPr>
        <w:pBdr>
          <w:top w:val="single" w:sz="4" w:space="1" w:color="auto"/>
          <w:left w:val="single" w:sz="4" w:space="4" w:color="auto"/>
          <w:bottom w:val="single" w:sz="4" w:space="1" w:color="auto"/>
          <w:right w:val="single" w:sz="4" w:space="4" w:color="auto"/>
        </w:pBdr>
        <w:ind w:firstLineChars="200" w:firstLine="400"/>
        <w:rPr>
          <w:rFonts w:ascii="宋体" w:hAnsi="宋体" w:cs="宋体"/>
          <w:sz w:val="20"/>
          <w:szCs w:val="20"/>
        </w:rPr>
      </w:pPr>
      <w:r>
        <w:rPr>
          <w:rFonts w:ascii="宋体" w:hAnsi="宋体" w:cs="宋体" w:hint="eastAsia"/>
          <w:sz w:val="20"/>
          <w:szCs w:val="20"/>
          <w:u w:val="single"/>
        </w:rPr>
        <w:t>2025年度扬州市职业大学实验室急救药箱采购项目</w:t>
      </w:r>
      <w:r>
        <w:rPr>
          <w:rFonts w:ascii="宋体" w:hAnsi="宋体" w:cs="宋体" w:hint="eastAsia"/>
          <w:sz w:val="20"/>
          <w:szCs w:val="20"/>
        </w:rPr>
        <w:t>的潜在投标人应在</w:t>
      </w:r>
      <w:r>
        <w:rPr>
          <w:rFonts w:ascii="宋体" w:hAnsi="宋体" w:cs="宋体" w:hint="eastAsia"/>
          <w:sz w:val="20"/>
          <w:szCs w:val="20"/>
          <w:u w:val="single"/>
        </w:rPr>
        <w:t>扬州市职业大学校园网上</w:t>
      </w:r>
      <w:r>
        <w:rPr>
          <w:rFonts w:ascii="宋体" w:hAnsi="宋体" w:cs="宋体" w:hint="eastAsia"/>
          <w:sz w:val="20"/>
          <w:szCs w:val="20"/>
        </w:rPr>
        <w:t>免费获取招标文件，并于</w:t>
      </w:r>
      <w:r>
        <w:rPr>
          <w:rFonts w:ascii="宋体" w:hAnsi="宋体" w:cs="宋体" w:hint="eastAsia"/>
          <w:sz w:val="20"/>
          <w:szCs w:val="20"/>
          <w:u w:val="single"/>
        </w:rPr>
        <w:t>2025</w:t>
      </w:r>
      <w:r>
        <w:rPr>
          <w:rFonts w:ascii="宋体" w:hAnsi="宋体" w:cs="宋体" w:hint="eastAsia"/>
          <w:bCs/>
          <w:sz w:val="20"/>
          <w:szCs w:val="20"/>
          <w:u w:val="single"/>
        </w:rPr>
        <w:t>年5月19日9点30分（</w:t>
      </w:r>
      <w:r>
        <w:rPr>
          <w:rFonts w:ascii="宋体" w:hAnsi="宋体" w:cs="宋体" w:hint="eastAsia"/>
          <w:bCs/>
          <w:sz w:val="20"/>
          <w:szCs w:val="20"/>
        </w:rPr>
        <w:t>北京时间）前递交投标文件</w:t>
      </w:r>
      <w:r>
        <w:rPr>
          <w:rFonts w:ascii="宋体" w:hAnsi="宋体" w:cs="宋体" w:hint="eastAsia"/>
          <w:sz w:val="20"/>
          <w:szCs w:val="20"/>
        </w:rPr>
        <w:t>。</w:t>
      </w:r>
    </w:p>
    <w:p w:rsidR="00E01806" w:rsidRDefault="009B0483">
      <w:pPr>
        <w:spacing w:line="360" w:lineRule="auto"/>
        <w:ind w:firstLineChars="200" w:firstLine="402"/>
        <w:rPr>
          <w:rFonts w:ascii="宋体" w:hAnsi="宋体" w:cs="宋体"/>
          <w:b/>
          <w:bCs/>
          <w:sz w:val="20"/>
          <w:szCs w:val="20"/>
        </w:rPr>
      </w:pPr>
      <w:bookmarkStart w:id="2" w:name="_Toc28359002"/>
      <w:bookmarkStart w:id="3" w:name="_Toc28359079"/>
      <w:bookmarkStart w:id="4" w:name="_Toc35393790"/>
      <w:bookmarkStart w:id="5" w:name="_Toc35393621"/>
      <w:bookmarkStart w:id="6" w:name="_Hlk24379207"/>
      <w:r>
        <w:rPr>
          <w:rFonts w:ascii="宋体" w:hAnsi="宋体" w:cs="宋体" w:hint="eastAsia"/>
          <w:b/>
          <w:bCs/>
          <w:sz w:val="20"/>
          <w:szCs w:val="20"/>
        </w:rPr>
        <w:t>一、项目基本情况</w:t>
      </w:r>
      <w:bookmarkEnd w:id="2"/>
      <w:bookmarkEnd w:id="3"/>
      <w:bookmarkEnd w:id="4"/>
      <w:bookmarkEnd w:id="5"/>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项目编号：JSSDZX-2025034号</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项目名称：2025年度扬州市职业大学实验室急救药箱采购项目</w:t>
      </w:r>
    </w:p>
    <w:bookmarkEnd w:id="6"/>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预算金额：</w:t>
      </w:r>
      <w:r>
        <w:rPr>
          <w:rFonts w:ascii="宋体" w:hAnsi="宋体" w:cs="宋体" w:hint="eastAsia"/>
          <w:color w:val="FF0000"/>
          <w:sz w:val="20"/>
          <w:szCs w:val="20"/>
        </w:rPr>
        <w:t>6万元</w:t>
      </w:r>
      <w:r>
        <w:rPr>
          <w:rFonts w:ascii="宋体" w:hAnsi="宋体" w:cs="宋体" w:hint="eastAsia"/>
          <w:sz w:val="20"/>
          <w:szCs w:val="20"/>
        </w:rPr>
        <w:t>。</w:t>
      </w:r>
    </w:p>
    <w:p w:rsidR="00E01806" w:rsidRDefault="009B0483">
      <w:pPr>
        <w:spacing w:line="360" w:lineRule="auto"/>
        <w:ind w:firstLineChars="200" w:firstLine="400"/>
        <w:rPr>
          <w:rFonts w:hAnsi="宋体"/>
          <w:color w:val="000000" w:themeColor="text1"/>
        </w:rPr>
      </w:pPr>
      <w:r>
        <w:rPr>
          <w:rFonts w:ascii="宋体" w:hAnsi="宋体" w:cs="宋体" w:hint="eastAsia"/>
          <w:sz w:val="20"/>
          <w:szCs w:val="20"/>
        </w:rPr>
        <w:t>最高限价：</w:t>
      </w:r>
      <w:r>
        <w:rPr>
          <w:rFonts w:ascii="宋体" w:hAnsi="宋体" w:cs="宋体" w:hint="eastAsia"/>
          <w:color w:val="FF0000"/>
          <w:sz w:val="20"/>
          <w:szCs w:val="20"/>
        </w:rPr>
        <w:t>6万元</w:t>
      </w:r>
      <w:r>
        <w:rPr>
          <w:rFonts w:ascii="宋体" w:hAnsi="宋体" w:cs="宋体" w:hint="eastAsia"/>
          <w:sz w:val="20"/>
          <w:szCs w:val="20"/>
        </w:rPr>
        <w:t>，最后报价超过最高限价的为无效报价，按照无效响应处理。</w:t>
      </w:r>
    </w:p>
    <w:p w:rsidR="00E01806" w:rsidRDefault="009B0483">
      <w:pPr>
        <w:spacing w:line="360" w:lineRule="auto"/>
        <w:ind w:firstLineChars="200" w:firstLine="400"/>
        <w:rPr>
          <w:rFonts w:ascii="宋体" w:hAnsi="宋体" w:cs="宋体"/>
          <w:sz w:val="20"/>
          <w:szCs w:val="20"/>
          <w:lang w:val="zh-CN"/>
        </w:rPr>
      </w:pPr>
      <w:r>
        <w:rPr>
          <w:rFonts w:ascii="宋体" w:hAnsi="宋体" w:cs="宋体" w:hint="eastAsia"/>
          <w:sz w:val="20"/>
          <w:szCs w:val="20"/>
        </w:rPr>
        <w:t>采购需求：</w:t>
      </w:r>
      <w:r>
        <w:rPr>
          <w:rFonts w:ascii="宋体" w:hAnsi="宋体" w:cs="宋体" w:hint="eastAsia"/>
          <w:sz w:val="20"/>
          <w:szCs w:val="20"/>
          <w:lang w:val="zh-CN"/>
        </w:rPr>
        <w:t>具体详见招标文件第四章。</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lang w:val="zh-CN"/>
        </w:rPr>
        <w:t>合同履行期限：</w:t>
      </w:r>
      <w:r>
        <w:rPr>
          <w:rFonts w:ascii="宋体" w:hAnsi="宋体" w:cs="宋体" w:hint="eastAsia"/>
          <w:sz w:val="20"/>
          <w:szCs w:val="20"/>
        </w:rPr>
        <w:t>合同签订且正式实施之日起</w:t>
      </w:r>
      <w:r>
        <w:rPr>
          <w:rFonts w:ascii="宋体" w:hAnsi="宋体" w:cs="宋体" w:hint="eastAsia"/>
          <w:color w:val="FF0000"/>
          <w:sz w:val="20"/>
          <w:szCs w:val="20"/>
        </w:rPr>
        <w:t>30日内</w:t>
      </w:r>
      <w:r>
        <w:rPr>
          <w:rFonts w:ascii="宋体" w:hAnsi="宋体" w:cs="宋体" w:hint="eastAsia"/>
          <w:sz w:val="20"/>
          <w:szCs w:val="20"/>
        </w:rPr>
        <w:t>（除不可抗力、非乙方原因）全部供货配送到指定地点（一部分配送到扬州市职业大学瘦西湖校区相关实验室，一部分配送到扬州市职业大学高邮湖校区相关实验室），报价中应包含配送费用，不另行支付。</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本项目</w:t>
      </w:r>
      <w:r>
        <w:rPr>
          <w:rFonts w:ascii="宋体" w:hAnsi="宋体" w:cs="宋体" w:hint="eastAsia"/>
          <w:sz w:val="20"/>
          <w:szCs w:val="20"/>
          <w:u w:val="single"/>
        </w:rPr>
        <w:t>不接受</w:t>
      </w:r>
      <w:r>
        <w:rPr>
          <w:rFonts w:ascii="宋体" w:hAnsi="宋体" w:cs="宋体" w:hint="eastAsia"/>
          <w:sz w:val="20"/>
          <w:szCs w:val="20"/>
        </w:rPr>
        <w:t>联合体投标。</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本项目</w:t>
      </w:r>
      <w:r>
        <w:rPr>
          <w:rFonts w:ascii="宋体" w:hAnsi="宋体" w:cs="宋体" w:hint="eastAsia"/>
          <w:sz w:val="20"/>
          <w:szCs w:val="20"/>
          <w:u w:val="single"/>
        </w:rPr>
        <w:t>不接受</w:t>
      </w:r>
      <w:r>
        <w:rPr>
          <w:rFonts w:ascii="宋体" w:hAnsi="宋体" w:cs="宋体" w:hint="eastAsia"/>
          <w:sz w:val="20"/>
          <w:szCs w:val="20"/>
        </w:rPr>
        <w:t>进口产品投标。</w:t>
      </w:r>
    </w:p>
    <w:p w:rsidR="00E01806" w:rsidRDefault="009B0483">
      <w:pPr>
        <w:spacing w:line="360" w:lineRule="auto"/>
        <w:ind w:firstLineChars="200" w:firstLine="402"/>
        <w:rPr>
          <w:rFonts w:ascii="宋体" w:hAnsi="宋体" w:cs="宋体"/>
          <w:b/>
          <w:bCs/>
          <w:sz w:val="20"/>
          <w:szCs w:val="20"/>
        </w:rPr>
      </w:pPr>
      <w:bookmarkStart w:id="7" w:name="_Toc35393622"/>
      <w:bookmarkStart w:id="8" w:name="_Toc28359080"/>
      <w:bookmarkStart w:id="9" w:name="_Toc28359003"/>
      <w:bookmarkStart w:id="10" w:name="_Toc35393791"/>
      <w:r>
        <w:rPr>
          <w:rFonts w:ascii="宋体" w:hAnsi="宋体" w:cs="宋体" w:hint="eastAsia"/>
          <w:b/>
          <w:bCs/>
          <w:sz w:val="20"/>
          <w:szCs w:val="20"/>
        </w:rPr>
        <w:t>二、申请人的资格要求：</w:t>
      </w:r>
      <w:bookmarkEnd w:id="7"/>
      <w:bookmarkEnd w:id="8"/>
      <w:bookmarkEnd w:id="9"/>
      <w:bookmarkEnd w:id="10"/>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1.满足《中华人民共和国政府采购法》第二十二条规定；</w:t>
      </w:r>
    </w:p>
    <w:p w:rsidR="00E01806" w:rsidRDefault="009B0483">
      <w:pPr>
        <w:spacing w:line="360" w:lineRule="auto"/>
        <w:ind w:firstLineChars="200" w:firstLine="400"/>
        <w:rPr>
          <w:rFonts w:ascii="宋体" w:hAnsi="宋体" w:cs="宋体"/>
          <w:i/>
          <w:iCs/>
          <w:sz w:val="20"/>
          <w:szCs w:val="20"/>
          <w:u w:val="single"/>
        </w:rPr>
      </w:pPr>
      <w:bookmarkStart w:id="11" w:name="_Toc28359081"/>
      <w:bookmarkStart w:id="12" w:name="_Toc28359004"/>
      <w:r>
        <w:rPr>
          <w:rFonts w:ascii="宋体" w:hAnsi="宋体" w:cs="宋体" w:hint="eastAsia"/>
          <w:sz w:val="20"/>
          <w:szCs w:val="20"/>
        </w:rPr>
        <w:t>1）</w:t>
      </w:r>
      <w:r>
        <w:rPr>
          <w:rFonts w:ascii="宋体" w:hAnsi="宋体" w:cs="宋体" w:hint="eastAsia"/>
          <w:i/>
          <w:iCs/>
          <w:sz w:val="20"/>
          <w:szCs w:val="20"/>
          <w:u w:val="single"/>
        </w:rPr>
        <w:t>投标函</w:t>
      </w:r>
      <w:r>
        <w:rPr>
          <w:rFonts w:ascii="宋体" w:hAnsi="宋体" w:cs="宋体" w:hint="eastAsia"/>
          <w:b/>
          <w:bCs/>
          <w:i/>
          <w:iCs/>
          <w:sz w:val="20"/>
          <w:szCs w:val="20"/>
          <w:u w:val="single"/>
        </w:rPr>
        <w:t>(原件)</w:t>
      </w:r>
    </w:p>
    <w:p w:rsidR="00E01806" w:rsidRDefault="009B0483">
      <w:pPr>
        <w:spacing w:line="360" w:lineRule="auto"/>
        <w:ind w:firstLineChars="200" w:firstLine="400"/>
        <w:rPr>
          <w:rFonts w:ascii="宋体" w:hAnsi="宋体" w:cs="宋体"/>
          <w:i/>
          <w:iCs/>
          <w:sz w:val="20"/>
          <w:szCs w:val="20"/>
          <w:u w:val="single"/>
        </w:rPr>
      </w:pPr>
      <w:r>
        <w:rPr>
          <w:rFonts w:ascii="宋体" w:hAnsi="宋体" w:cs="宋体" w:hint="eastAsia"/>
          <w:sz w:val="20"/>
          <w:szCs w:val="20"/>
        </w:rPr>
        <w:t>2）</w:t>
      </w:r>
      <w:r>
        <w:rPr>
          <w:rFonts w:ascii="宋体" w:hAnsi="宋体" w:cs="宋体" w:hint="eastAsia"/>
          <w:i/>
          <w:iCs/>
          <w:sz w:val="20"/>
          <w:szCs w:val="20"/>
          <w:u w:val="single"/>
        </w:rPr>
        <w:t>资格声明</w:t>
      </w:r>
      <w:r>
        <w:rPr>
          <w:rFonts w:ascii="宋体" w:hAnsi="宋体" w:cs="宋体" w:hint="eastAsia"/>
          <w:b/>
          <w:bCs/>
          <w:i/>
          <w:iCs/>
          <w:sz w:val="20"/>
          <w:szCs w:val="20"/>
          <w:u w:val="single"/>
        </w:rPr>
        <w:t>(原件)</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3）</w:t>
      </w:r>
      <w:r>
        <w:rPr>
          <w:rFonts w:ascii="宋体" w:hAnsi="宋体" w:cs="宋体" w:hint="eastAsia"/>
          <w:i/>
          <w:iCs/>
          <w:sz w:val="20"/>
          <w:szCs w:val="20"/>
          <w:u w:val="single"/>
        </w:rPr>
        <w:t>若法定代表人参加投标的，须提供本人身份证复印件</w:t>
      </w:r>
      <w:r>
        <w:rPr>
          <w:rFonts w:ascii="宋体" w:hAnsi="宋体" w:cs="宋体" w:hint="eastAsia"/>
          <w:b/>
          <w:bCs/>
          <w:i/>
          <w:iCs/>
          <w:sz w:val="20"/>
          <w:szCs w:val="20"/>
          <w:u w:val="single"/>
        </w:rPr>
        <w:t>(原件备查)</w:t>
      </w:r>
      <w:r>
        <w:rPr>
          <w:rFonts w:ascii="宋体" w:hAnsi="宋体" w:cs="宋体" w:hint="eastAsia"/>
          <w:i/>
          <w:iCs/>
          <w:sz w:val="20"/>
          <w:szCs w:val="20"/>
          <w:u w:val="single"/>
        </w:rPr>
        <w:t>；若授权代表参加的，须提供《法人授权书》原件和授权代表身份证复印件</w:t>
      </w:r>
      <w:r>
        <w:rPr>
          <w:rFonts w:ascii="宋体" w:hAnsi="宋体" w:cs="宋体" w:hint="eastAsia"/>
          <w:b/>
          <w:bCs/>
          <w:i/>
          <w:iCs/>
          <w:sz w:val="20"/>
          <w:szCs w:val="20"/>
          <w:u w:val="single"/>
        </w:rPr>
        <w:t>（原件备查）</w:t>
      </w:r>
    </w:p>
    <w:p w:rsidR="00E01806" w:rsidRDefault="009B0483">
      <w:pPr>
        <w:spacing w:line="360" w:lineRule="auto"/>
        <w:ind w:firstLineChars="200" w:firstLine="400"/>
        <w:rPr>
          <w:rFonts w:ascii="宋体" w:hAnsi="宋体" w:cs="宋体"/>
          <w:b/>
          <w:bCs/>
          <w:i/>
          <w:iCs/>
          <w:sz w:val="20"/>
          <w:szCs w:val="20"/>
          <w:u w:val="single"/>
        </w:rPr>
      </w:pPr>
      <w:r>
        <w:rPr>
          <w:rFonts w:ascii="宋体" w:hAnsi="宋体" w:cs="宋体" w:hint="eastAsia"/>
          <w:sz w:val="20"/>
          <w:szCs w:val="20"/>
        </w:rPr>
        <w:t>4）</w:t>
      </w:r>
      <w:r>
        <w:rPr>
          <w:rFonts w:ascii="宋体" w:hAnsi="宋体" w:cs="宋体" w:hint="eastAsia"/>
          <w:i/>
          <w:iCs/>
          <w:sz w:val="20"/>
          <w:szCs w:val="20"/>
          <w:u w:val="single"/>
        </w:rPr>
        <w:t>营业执照副本</w:t>
      </w:r>
      <w:r>
        <w:rPr>
          <w:rFonts w:ascii="宋体" w:hAnsi="宋体" w:cs="宋体" w:hint="eastAsia"/>
          <w:b/>
          <w:bCs/>
          <w:i/>
          <w:iCs/>
          <w:sz w:val="20"/>
          <w:szCs w:val="20"/>
          <w:u w:val="single"/>
        </w:rPr>
        <w:t>(复印件加盖投标人公章)</w:t>
      </w:r>
    </w:p>
    <w:p w:rsidR="00E01806" w:rsidRDefault="009B0483">
      <w:pPr>
        <w:spacing w:line="360" w:lineRule="auto"/>
        <w:ind w:firstLineChars="200" w:firstLine="400"/>
        <w:rPr>
          <w:rFonts w:ascii="宋体" w:hAnsi="宋体" w:cs="宋体"/>
          <w:b/>
          <w:bCs/>
          <w:i/>
          <w:iCs/>
          <w:sz w:val="20"/>
          <w:szCs w:val="20"/>
          <w:u w:val="single"/>
        </w:rPr>
      </w:pPr>
      <w:r>
        <w:rPr>
          <w:rFonts w:ascii="宋体" w:hAnsi="宋体" w:cs="宋体" w:hint="eastAsia"/>
          <w:sz w:val="20"/>
          <w:szCs w:val="20"/>
        </w:rPr>
        <w:t>5）</w:t>
      </w:r>
      <w:r>
        <w:rPr>
          <w:rFonts w:ascii="宋体" w:hAnsi="宋体" w:cs="宋体" w:hint="eastAsia"/>
          <w:i/>
          <w:iCs/>
          <w:sz w:val="20"/>
          <w:szCs w:val="20"/>
          <w:u w:val="single"/>
        </w:rPr>
        <w:t>依法缴纳职工社会保障资金的证明材料</w:t>
      </w:r>
      <w:r>
        <w:rPr>
          <w:rFonts w:ascii="宋体" w:hAnsi="宋体" w:cs="宋体" w:hint="eastAsia"/>
          <w:b/>
          <w:bCs/>
          <w:i/>
          <w:iCs/>
          <w:sz w:val="20"/>
          <w:szCs w:val="20"/>
          <w:u w:val="single"/>
        </w:rPr>
        <w:t>(复印件加盖供应商公章)(税务、银行或社会保险基金管理部门出具的近三个月内任意一份缴纳职工社会保障资金的缴款凭证或缴款证明)</w:t>
      </w:r>
    </w:p>
    <w:p w:rsidR="00E01806" w:rsidRDefault="009B0483">
      <w:pPr>
        <w:spacing w:line="360" w:lineRule="auto"/>
        <w:ind w:firstLineChars="200" w:firstLine="400"/>
        <w:rPr>
          <w:rFonts w:ascii="宋体" w:hAnsi="宋体" w:cs="宋体"/>
          <w:i/>
          <w:iCs/>
          <w:sz w:val="20"/>
          <w:szCs w:val="20"/>
          <w:u w:val="single"/>
        </w:rPr>
      </w:pPr>
      <w:r>
        <w:rPr>
          <w:rFonts w:ascii="宋体" w:hAnsi="宋体" w:cs="宋体" w:hint="eastAsia"/>
          <w:sz w:val="20"/>
          <w:szCs w:val="20"/>
        </w:rPr>
        <w:t>6）</w:t>
      </w:r>
      <w:r>
        <w:rPr>
          <w:rFonts w:ascii="宋体" w:hAnsi="宋体" w:cs="宋体" w:hint="eastAsia"/>
          <w:i/>
          <w:iCs/>
          <w:sz w:val="20"/>
          <w:szCs w:val="20"/>
          <w:u w:val="single"/>
        </w:rPr>
        <w:t>供应商近三个月内任意一份依法纳税的缴款凭证(</w:t>
      </w:r>
      <w:r>
        <w:rPr>
          <w:rFonts w:ascii="宋体" w:hAnsi="宋体" w:cs="宋体" w:hint="eastAsia"/>
          <w:b/>
          <w:bCs/>
          <w:i/>
          <w:iCs/>
          <w:sz w:val="20"/>
          <w:szCs w:val="20"/>
          <w:u w:val="single"/>
        </w:rPr>
        <w:t>复印件加盖供应商公章)</w:t>
      </w:r>
    </w:p>
    <w:p w:rsidR="00E01806" w:rsidRDefault="009B0483">
      <w:pPr>
        <w:spacing w:line="360" w:lineRule="auto"/>
        <w:ind w:firstLineChars="200" w:firstLine="400"/>
        <w:rPr>
          <w:rFonts w:ascii="宋体" w:hAnsi="宋体" w:cs="宋体"/>
          <w:i/>
          <w:iCs/>
          <w:sz w:val="20"/>
          <w:szCs w:val="20"/>
          <w:u w:val="single"/>
        </w:rPr>
      </w:pPr>
      <w:r>
        <w:rPr>
          <w:rFonts w:ascii="宋体" w:hAnsi="宋体" w:cs="宋体" w:hint="eastAsia"/>
          <w:sz w:val="20"/>
          <w:szCs w:val="20"/>
        </w:rPr>
        <w:t>7）</w:t>
      </w:r>
      <w:r>
        <w:rPr>
          <w:rFonts w:ascii="宋体" w:hAnsi="宋体" w:cs="宋体" w:hint="eastAsia"/>
          <w:i/>
          <w:iCs/>
          <w:sz w:val="20"/>
          <w:szCs w:val="20"/>
          <w:u w:val="single"/>
        </w:rPr>
        <w:t>与第（6）条相对应的纳税申报表或经会计师事务所审计的上一年度财务报告</w:t>
      </w:r>
      <w:r>
        <w:rPr>
          <w:rFonts w:ascii="宋体" w:hAnsi="宋体" w:cs="宋体" w:hint="eastAsia"/>
          <w:b/>
          <w:bCs/>
          <w:i/>
          <w:iCs/>
          <w:sz w:val="20"/>
          <w:szCs w:val="20"/>
          <w:u w:val="single"/>
        </w:rPr>
        <w:t>(复印件加盖投标人公章)</w:t>
      </w:r>
    </w:p>
    <w:p w:rsidR="00E01806" w:rsidRDefault="009B0483">
      <w:pPr>
        <w:spacing w:line="360" w:lineRule="auto"/>
        <w:ind w:firstLineChars="200" w:firstLine="400"/>
        <w:rPr>
          <w:rFonts w:ascii="宋体" w:hAnsi="宋体" w:cs="宋体"/>
          <w:b/>
          <w:bCs/>
          <w:i/>
          <w:iCs/>
          <w:sz w:val="20"/>
          <w:szCs w:val="20"/>
          <w:u w:val="single"/>
        </w:rPr>
      </w:pPr>
      <w:r>
        <w:rPr>
          <w:rFonts w:ascii="宋体" w:hAnsi="宋体" w:cs="宋体" w:hint="eastAsia"/>
          <w:sz w:val="20"/>
          <w:szCs w:val="20"/>
        </w:rPr>
        <w:t>8）</w:t>
      </w:r>
      <w:r>
        <w:rPr>
          <w:rFonts w:ascii="宋体" w:hAnsi="宋体" w:cs="宋体" w:hint="eastAsia"/>
          <w:i/>
          <w:iCs/>
          <w:sz w:val="20"/>
          <w:szCs w:val="20"/>
          <w:u w:val="single"/>
        </w:rPr>
        <w:t>投标人政府采购活动前3年内在经营活动中没有重大违法记录的书面声明</w:t>
      </w:r>
      <w:r>
        <w:rPr>
          <w:rFonts w:ascii="宋体" w:hAnsi="宋体" w:cs="宋体" w:hint="eastAsia"/>
          <w:b/>
          <w:bCs/>
          <w:i/>
          <w:iCs/>
          <w:sz w:val="20"/>
          <w:szCs w:val="20"/>
          <w:u w:val="single"/>
        </w:rPr>
        <w:t>（原件）</w:t>
      </w:r>
    </w:p>
    <w:p w:rsidR="00E01806" w:rsidRDefault="009B0483">
      <w:pPr>
        <w:pStyle w:val="af5"/>
      </w:pPr>
      <w:r>
        <w:rPr>
          <w:rFonts w:hint="eastAsia"/>
        </w:rPr>
        <w:t>9）</w:t>
      </w:r>
      <w:r>
        <w:rPr>
          <w:rFonts w:hint="eastAsia"/>
          <w:i/>
          <w:iCs/>
          <w:u w:val="single"/>
        </w:rPr>
        <w:t xml:space="preserve">供应商未被“信用中国”网站（www.creditchina.gov.cn）、“中国政府采购网” </w:t>
      </w:r>
      <w:r>
        <w:rPr>
          <w:rFonts w:hint="eastAsia"/>
          <w:i/>
          <w:iCs/>
          <w:u w:val="single"/>
        </w:rPr>
        <w:lastRenderedPageBreak/>
        <w:t>(www.ccgp.gov.cn)列入失信被执行人、重大税收违法案件当事人名单、政府采购严重违法失信行为记录名单</w:t>
      </w:r>
      <w:r>
        <w:rPr>
          <w:rFonts w:hint="eastAsia"/>
          <w:b/>
          <w:bCs/>
          <w:i/>
          <w:iCs/>
          <w:u w:val="single"/>
        </w:rPr>
        <w:t>（是否被列入失信名单的查询结果将以网页查询截图打印的形式加盖供应商公章）</w:t>
      </w:r>
    </w:p>
    <w:p w:rsidR="00E01806" w:rsidRDefault="009B0483">
      <w:pPr>
        <w:pStyle w:val="af5"/>
        <w:rPr>
          <w:b/>
          <w:bCs/>
          <w:i/>
          <w:iCs/>
          <w:u w:val="single"/>
        </w:rPr>
      </w:pPr>
      <w:r>
        <w:rPr>
          <w:rFonts w:hint="eastAsia"/>
        </w:rPr>
        <w:t>10）</w:t>
      </w:r>
      <w:r>
        <w:rPr>
          <w:rFonts w:hint="eastAsia"/>
          <w:i/>
          <w:iCs/>
          <w:u w:val="single"/>
        </w:rPr>
        <w:t>供应商信用承诺书</w:t>
      </w:r>
      <w:r>
        <w:rPr>
          <w:rFonts w:hint="eastAsia"/>
          <w:b/>
          <w:bCs/>
          <w:i/>
          <w:iCs/>
          <w:u w:val="single"/>
        </w:rPr>
        <w:t>（原件）</w:t>
      </w:r>
    </w:p>
    <w:p w:rsidR="00E01806" w:rsidRDefault="009B0483">
      <w:pPr>
        <w:spacing w:line="360" w:lineRule="auto"/>
        <w:ind w:firstLineChars="200" w:firstLine="400"/>
        <w:rPr>
          <w:rFonts w:ascii="宋体" w:hAnsi="宋体" w:cs="宋体"/>
          <w:color w:val="FF0000"/>
          <w:sz w:val="20"/>
          <w:szCs w:val="20"/>
          <w:u w:val="single"/>
        </w:rPr>
      </w:pPr>
      <w:r>
        <w:rPr>
          <w:rFonts w:ascii="宋体" w:hAnsi="宋体" w:cs="宋体" w:hint="eastAsia"/>
          <w:sz w:val="20"/>
          <w:szCs w:val="20"/>
        </w:rPr>
        <w:t>2.落实政府采购政策需满足的资格要求：</w:t>
      </w:r>
      <w:r>
        <w:rPr>
          <w:rFonts w:ascii="宋体" w:hAnsi="宋体" w:cs="宋体" w:hint="eastAsia"/>
          <w:i/>
          <w:iCs/>
          <w:color w:val="FF0000"/>
          <w:sz w:val="20"/>
          <w:szCs w:val="20"/>
          <w:u w:val="single"/>
        </w:rPr>
        <w:t>无</w:t>
      </w:r>
    </w:p>
    <w:p w:rsidR="00E01806" w:rsidRDefault="009B0483">
      <w:pPr>
        <w:spacing w:line="360" w:lineRule="auto"/>
        <w:ind w:firstLineChars="200" w:firstLine="400"/>
        <w:rPr>
          <w:rFonts w:ascii="宋体" w:hAnsi="宋体" w:cs="宋体"/>
          <w:i/>
          <w:iCs/>
          <w:sz w:val="20"/>
          <w:szCs w:val="20"/>
          <w:u w:val="single"/>
        </w:rPr>
      </w:pPr>
      <w:r>
        <w:rPr>
          <w:rFonts w:ascii="宋体" w:hAnsi="宋体" w:cs="宋体" w:hint="eastAsia"/>
          <w:sz w:val="20"/>
          <w:szCs w:val="20"/>
        </w:rPr>
        <w:t>3.本项目的特定资格要求：</w:t>
      </w:r>
      <w:bookmarkStart w:id="13" w:name="_Toc35393792"/>
      <w:bookmarkStart w:id="14" w:name="_Toc35393623"/>
      <w:r>
        <w:rPr>
          <w:rFonts w:ascii="宋体" w:hAnsi="宋体" w:cs="宋体" w:hint="eastAsia"/>
          <w:i/>
          <w:iCs/>
          <w:sz w:val="20"/>
          <w:szCs w:val="20"/>
          <w:u w:val="single"/>
        </w:rPr>
        <w:t>无</w:t>
      </w:r>
    </w:p>
    <w:p w:rsidR="00E01806" w:rsidRDefault="009B0483">
      <w:pPr>
        <w:spacing w:line="360" w:lineRule="auto"/>
        <w:ind w:firstLineChars="200" w:firstLine="402"/>
        <w:jc w:val="left"/>
        <w:rPr>
          <w:rFonts w:ascii="宋体" w:hAnsi="宋体" w:cs="宋体"/>
          <w:b/>
          <w:bCs/>
          <w:sz w:val="20"/>
          <w:szCs w:val="20"/>
        </w:rPr>
      </w:pPr>
      <w:r>
        <w:rPr>
          <w:rFonts w:ascii="宋体" w:hAnsi="宋体" w:cs="宋体" w:hint="eastAsia"/>
          <w:b/>
          <w:bCs/>
          <w:sz w:val="20"/>
          <w:szCs w:val="20"/>
        </w:rPr>
        <w:t>三、获取招标文件</w:t>
      </w:r>
      <w:bookmarkEnd w:id="11"/>
      <w:bookmarkEnd w:id="12"/>
      <w:bookmarkEnd w:id="13"/>
      <w:bookmarkEnd w:id="14"/>
    </w:p>
    <w:p w:rsidR="00E01806" w:rsidRDefault="009B0483">
      <w:pPr>
        <w:spacing w:line="360" w:lineRule="auto"/>
        <w:ind w:firstLineChars="200" w:firstLine="400"/>
        <w:jc w:val="left"/>
        <w:rPr>
          <w:rFonts w:ascii="宋体" w:hAnsi="宋体" w:cs="宋体"/>
          <w:sz w:val="20"/>
          <w:szCs w:val="20"/>
        </w:rPr>
      </w:pPr>
      <w:r>
        <w:rPr>
          <w:rFonts w:ascii="宋体" w:hAnsi="宋体" w:cs="宋体" w:hint="eastAsia"/>
          <w:sz w:val="20"/>
          <w:szCs w:val="20"/>
        </w:rPr>
        <w:t>在扬州市职业大学校园网上免费下载</w:t>
      </w:r>
    </w:p>
    <w:p w:rsidR="00E01806" w:rsidRDefault="009B0483">
      <w:pPr>
        <w:spacing w:line="360" w:lineRule="auto"/>
        <w:ind w:firstLineChars="200" w:firstLine="402"/>
        <w:rPr>
          <w:rFonts w:ascii="宋体" w:hAnsi="宋体" w:cs="宋体"/>
          <w:b/>
          <w:bCs/>
          <w:sz w:val="20"/>
          <w:szCs w:val="20"/>
        </w:rPr>
      </w:pPr>
      <w:bookmarkStart w:id="15" w:name="_Toc28359005"/>
      <w:bookmarkStart w:id="16" w:name="_Toc28359082"/>
      <w:bookmarkStart w:id="17" w:name="_Toc35393793"/>
      <w:bookmarkStart w:id="18" w:name="_Toc35393624"/>
      <w:r>
        <w:rPr>
          <w:rFonts w:ascii="宋体" w:hAnsi="宋体" w:cs="宋体" w:hint="eastAsia"/>
          <w:b/>
          <w:bCs/>
          <w:sz w:val="20"/>
          <w:szCs w:val="20"/>
        </w:rPr>
        <w:t>四、提交投标文件</w:t>
      </w:r>
      <w:bookmarkEnd w:id="15"/>
      <w:bookmarkEnd w:id="16"/>
      <w:r>
        <w:rPr>
          <w:rFonts w:ascii="宋体" w:hAnsi="宋体" w:cs="宋体" w:hint="eastAsia"/>
          <w:b/>
          <w:bCs/>
          <w:sz w:val="20"/>
          <w:szCs w:val="20"/>
        </w:rPr>
        <w:t>截止时间、开标时间和地点</w:t>
      </w:r>
      <w:bookmarkEnd w:id="17"/>
      <w:bookmarkEnd w:id="18"/>
    </w:p>
    <w:p w:rsidR="00E01806" w:rsidRDefault="009B0483">
      <w:pPr>
        <w:spacing w:line="360" w:lineRule="auto"/>
        <w:ind w:firstLineChars="200" w:firstLine="400"/>
        <w:rPr>
          <w:rFonts w:ascii="宋体" w:hAnsi="宋体" w:cs="宋体"/>
          <w:color w:val="0000FF"/>
          <w:sz w:val="20"/>
          <w:szCs w:val="20"/>
        </w:rPr>
      </w:pPr>
      <w:r>
        <w:rPr>
          <w:rFonts w:ascii="宋体" w:hAnsi="宋体" w:cs="宋体" w:hint="eastAsia"/>
          <w:color w:val="0000FF"/>
          <w:sz w:val="20"/>
          <w:szCs w:val="20"/>
        </w:rPr>
        <w:t>开标时间：2025年5月19日9点30分（北京时间）</w:t>
      </w:r>
    </w:p>
    <w:p w:rsidR="00E01806" w:rsidRDefault="009B0483">
      <w:pPr>
        <w:spacing w:line="360" w:lineRule="auto"/>
        <w:ind w:firstLineChars="200" w:firstLine="400"/>
        <w:rPr>
          <w:rFonts w:ascii="宋体" w:hAnsi="宋体" w:cs="宋体"/>
          <w:color w:val="333333"/>
          <w:kern w:val="0"/>
          <w:sz w:val="20"/>
          <w:szCs w:val="20"/>
          <w:u w:val="single"/>
          <w:shd w:val="clear" w:color="auto" w:fill="FFFFFF"/>
        </w:rPr>
      </w:pPr>
      <w:r>
        <w:rPr>
          <w:rFonts w:ascii="宋体" w:hAnsi="宋体" w:cs="宋体" w:hint="eastAsia"/>
          <w:sz w:val="20"/>
          <w:szCs w:val="20"/>
        </w:rPr>
        <w:t>开标地点：</w:t>
      </w:r>
      <w:bookmarkStart w:id="19" w:name="_Toc28359084"/>
      <w:bookmarkStart w:id="20" w:name="_Toc35393794"/>
      <w:bookmarkStart w:id="21" w:name="_Toc28359007"/>
      <w:bookmarkStart w:id="22" w:name="_Toc35393625"/>
      <w:r>
        <w:rPr>
          <w:rFonts w:ascii="宋体" w:hAnsi="宋体" w:cs="宋体" w:hint="eastAsia"/>
          <w:sz w:val="20"/>
          <w:szCs w:val="20"/>
        </w:rPr>
        <w:t>扬州市职业大学崇德楼101室</w:t>
      </w:r>
    </w:p>
    <w:p w:rsidR="00E01806" w:rsidRDefault="009B0483">
      <w:pPr>
        <w:spacing w:line="360" w:lineRule="auto"/>
        <w:ind w:firstLineChars="200" w:firstLine="402"/>
        <w:rPr>
          <w:rFonts w:ascii="宋体" w:hAnsi="宋体" w:cs="宋体"/>
          <w:b/>
          <w:bCs/>
          <w:sz w:val="20"/>
          <w:szCs w:val="20"/>
        </w:rPr>
      </w:pPr>
      <w:r>
        <w:rPr>
          <w:rFonts w:ascii="宋体" w:hAnsi="宋体" w:cs="宋体" w:hint="eastAsia"/>
          <w:b/>
          <w:bCs/>
          <w:sz w:val="20"/>
          <w:szCs w:val="20"/>
        </w:rPr>
        <w:t>五、公告期限</w:t>
      </w:r>
      <w:bookmarkEnd w:id="19"/>
      <w:bookmarkEnd w:id="20"/>
      <w:bookmarkEnd w:id="21"/>
      <w:bookmarkEnd w:id="22"/>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自本公告发布之日起5个工作日。</w:t>
      </w:r>
    </w:p>
    <w:p w:rsidR="00E01806" w:rsidRDefault="009B0483">
      <w:pPr>
        <w:spacing w:line="360" w:lineRule="auto"/>
        <w:ind w:firstLineChars="200" w:firstLine="402"/>
        <w:rPr>
          <w:rFonts w:ascii="宋体" w:hAnsi="宋体" w:cs="宋体"/>
          <w:b/>
          <w:bCs/>
          <w:sz w:val="20"/>
          <w:szCs w:val="20"/>
        </w:rPr>
      </w:pPr>
      <w:bookmarkStart w:id="23" w:name="_Toc35393795"/>
      <w:bookmarkStart w:id="24" w:name="_Toc35393626"/>
      <w:r>
        <w:rPr>
          <w:rFonts w:ascii="宋体" w:hAnsi="宋体" w:cs="宋体" w:hint="eastAsia"/>
          <w:b/>
          <w:bCs/>
          <w:sz w:val="20"/>
          <w:szCs w:val="20"/>
        </w:rPr>
        <w:t>六、其他补充事宜</w:t>
      </w:r>
      <w:bookmarkEnd w:id="23"/>
      <w:bookmarkEnd w:id="24"/>
      <w:r>
        <w:rPr>
          <w:rFonts w:ascii="宋体" w:hAnsi="宋体" w:cs="宋体" w:hint="eastAsia"/>
          <w:b/>
          <w:bCs/>
          <w:sz w:val="20"/>
          <w:szCs w:val="20"/>
        </w:rPr>
        <w:t>：</w:t>
      </w:r>
    </w:p>
    <w:p w:rsidR="00E01806" w:rsidRDefault="009B0483">
      <w:pPr>
        <w:spacing w:line="360" w:lineRule="auto"/>
        <w:ind w:firstLineChars="200" w:firstLine="400"/>
        <w:rPr>
          <w:rFonts w:ascii="宋体" w:hAnsi="宋体"/>
          <w:sz w:val="20"/>
          <w:szCs w:val="20"/>
        </w:rPr>
      </w:pPr>
      <w:r>
        <w:rPr>
          <w:rFonts w:ascii="宋体" w:hAnsi="宋体" w:hint="eastAsia"/>
          <w:sz w:val="20"/>
          <w:szCs w:val="20"/>
        </w:rPr>
        <w:t>1、拒绝下述供应商参加本次采购活动：</w:t>
      </w:r>
    </w:p>
    <w:p w:rsidR="00E01806" w:rsidRDefault="009B0483">
      <w:pPr>
        <w:spacing w:line="360" w:lineRule="auto"/>
        <w:ind w:firstLineChars="200" w:firstLine="400"/>
        <w:rPr>
          <w:rFonts w:ascii="宋体" w:hAnsi="宋体"/>
          <w:sz w:val="20"/>
          <w:szCs w:val="20"/>
        </w:rPr>
      </w:pPr>
      <w:r>
        <w:rPr>
          <w:rFonts w:ascii="宋体" w:hAnsi="宋体" w:hint="eastAsia"/>
          <w:sz w:val="20"/>
          <w:szCs w:val="20"/>
        </w:rPr>
        <w:t>（1）供应商单位负责人为同一人或者存在直接控股、管理关系的不同供应商，不得参加同一合同项下的政府采购活动。</w:t>
      </w:r>
    </w:p>
    <w:p w:rsidR="00E01806" w:rsidRDefault="009B0483">
      <w:pPr>
        <w:spacing w:line="360" w:lineRule="auto"/>
        <w:ind w:firstLineChars="200" w:firstLine="400"/>
        <w:rPr>
          <w:rFonts w:ascii="宋体" w:hAnsi="宋体"/>
          <w:sz w:val="20"/>
          <w:szCs w:val="20"/>
        </w:rPr>
      </w:pPr>
      <w:r>
        <w:rPr>
          <w:rFonts w:ascii="宋体" w:hAnsi="宋体" w:hint="eastAsia"/>
          <w:sz w:val="20"/>
          <w:szCs w:val="20"/>
        </w:rPr>
        <w:t>（2）凡为采购项目提供整体设计、规范编制或者项目管理、监理、检测等服务的供应商，不得再参加该项目的其他采购活动。</w:t>
      </w:r>
    </w:p>
    <w:p w:rsidR="00E01806" w:rsidRDefault="009B0483">
      <w:pPr>
        <w:spacing w:line="360" w:lineRule="auto"/>
        <w:ind w:firstLineChars="200" w:firstLine="400"/>
        <w:rPr>
          <w:rFonts w:ascii="宋体" w:hAnsi="宋体"/>
          <w:sz w:val="20"/>
          <w:szCs w:val="20"/>
        </w:rPr>
      </w:pPr>
      <w:r>
        <w:rPr>
          <w:rFonts w:ascii="宋体" w:hAnsi="宋体" w:hint="eastAsia"/>
          <w:sz w:val="20"/>
          <w:szCs w:val="20"/>
        </w:rPr>
        <w:t>（3）供应商被“信用中国”网站（www.creditchina.gov.cn）、“中国政府采购网"(www.ccgp.gov.cn)列入失信被执行人、重大税收违法案件当事人名单、政府采购严重违法失信行为记录名单</w:t>
      </w:r>
      <w:r>
        <w:rPr>
          <w:rFonts w:ascii="宋体" w:hAnsi="宋体" w:hint="eastAsia"/>
          <w:color w:val="0D0D0D" w:themeColor="text1" w:themeTint="F2"/>
          <w:sz w:val="20"/>
          <w:szCs w:val="20"/>
        </w:rPr>
        <w:t>（提供网站截图）</w:t>
      </w:r>
      <w:r>
        <w:rPr>
          <w:rFonts w:ascii="宋体" w:hAnsi="宋体" w:hint="eastAsia"/>
          <w:sz w:val="20"/>
          <w:szCs w:val="20"/>
        </w:rPr>
        <w:t>。</w:t>
      </w:r>
    </w:p>
    <w:p w:rsidR="00E01806" w:rsidRDefault="009B0483">
      <w:pPr>
        <w:pStyle w:val="22"/>
        <w:spacing w:line="360" w:lineRule="auto"/>
        <w:ind w:leftChars="0" w:left="0" w:firstLineChars="200" w:firstLine="400"/>
        <w:rPr>
          <w:rFonts w:ascii="宋体" w:hAnsi="宋体"/>
          <w:szCs w:val="20"/>
        </w:rPr>
      </w:pPr>
      <w:r>
        <w:rPr>
          <w:rFonts w:ascii="宋体" w:hAnsi="宋体" w:hint="eastAsia"/>
          <w:szCs w:val="20"/>
        </w:rPr>
        <w:t>2、集中考察或召开答疑会：无</w:t>
      </w:r>
    </w:p>
    <w:p w:rsidR="00E01806" w:rsidRDefault="009B0483">
      <w:pPr>
        <w:spacing w:line="360" w:lineRule="auto"/>
        <w:ind w:firstLineChars="200" w:firstLine="400"/>
        <w:rPr>
          <w:rFonts w:ascii="宋体" w:hAnsi="宋体"/>
          <w:sz w:val="20"/>
          <w:szCs w:val="20"/>
        </w:rPr>
      </w:pPr>
      <w:r>
        <w:rPr>
          <w:rFonts w:ascii="宋体" w:hAnsi="宋体" w:hint="eastAsia"/>
          <w:sz w:val="20"/>
          <w:szCs w:val="20"/>
        </w:rPr>
        <w:t>3、投标文件一式叁份(一份正本，</w:t>
      </w:r>
      <w:r w:rsidR="0073499D">
        <w:rPr>
          <w:rFonts w:ascii="宋体" w:hAnsi="宋体" w:hint="eastAsia"/>
          <w:sz w:val="20"/>
          <w:szCs w:val="20"/>
        </w:rPr>
        <w:t>两</w:t>
      </w:r>
      <w:r>
        <w:rPr>
          <w:rFonts w:ascii="宋体" w:hAnsi="宋体" w:hint="eastAsia"/>
          <w:sz w:val="20"/>
          <w:szCs w:val="20"/>
        </w:rPr>
        <w:t>份副本)，每份投标文件须清楚地标明“正本”或“副本”字样，一旦副本与正本不符，以正本为准。</w:t>
      </w:r>
    </w:p>
    <w:p w:rsidR="00E01806" w:rsidRDefault="009B0483">
      <w:pPr>
        <w:spacing w:line="360" w:lineRule="auto"/>
        <w:ind w:firstLineChars="200" w:firstLine="402"/>
        <w:rPr>
          <w:rFonts w:ascii="宋体" w:hAnsi="宋体" w:cs="宋体"/>
          <w:b/>
          <w:bCs/>
          <w:sz w:val="20"/>
          <w:szCs w:val="20"/>
        </w:rPr>
      </w:pPr>
      <w:bookmarkStart w:id="25" w:name="_Toc35393796"/>
      <w:bookmarkStart w:id="26" w:name="_Toc28359085"/>
      <w:bookmarkStart w:id="27" w:name="_Toc28359008"/>
      <w:bookmarkStart w:id="28" w:name="_Toc35393627"/>
      <w:r>
        <w:rPr>
          <w:rFonts w:ascii="宋体" w:hAnsi="宋体" w:cs="宋体" w:hint="eastAsia"/>
          <w:b/>
          <w:bCs/>
          <w:sz w:val="20"/>
          <w:szCs w:val="20"/>
        </w:rPr>
        <w:t>七、对本次招标提出询问，请按以下方式联系。</w:t>
      </w:r>
      <w:bookmarkEnd w:id="25"/>
      <w:bookmarkEnd w:id="26"/>
      <w:bookmarkEnd w:id="27"/>
      <w:bookmarkEnd w:id="28"/>
    </w:p>
    <w:p w:rsidR="00E01806" w:rsidRDefault="009B0483">
      <w:pPr>
        <w:spacing w:line="360" w:lineRule="auto"/>
        <w:ind w:firstLineChars="200" w:firstLine="400"/>
        <w:jc w:val="left"/>
        <w:rPr>
          <w:rFonts w:ascii="宋体" w:hAnsi="宋体" w:cs="宋体"/>
          <w:sz w:val="20"/>
          <w:szCs w:val="20"/>
        </w:rPr>
      </w:pPr>
      <w:bookmarkStart w:id="29" w:name="_Toc28359009"/>
      <w:bookmarkStart w:id="30" w:name="_Toc28359086"/>
      <w:r>
        <w:rPr>
          <w:rFonts w:ascii="宋体" w:hAnsi="宋体" w:cs="宋体" w:hint="eastAsia"/>
          <w:sz w:val="20"/>
          <w:szCs w:val="20"/>
        </w:rPr>
        <w:t>国资处联系人：孔老师 0514-87697823</w:t>
      </w:r>
    </w:p>
    <w:p w:rsidR="00E01806" w:rsidRDefault="009B0483">
      <w:pPr>
        <w:spacing w:line="360" w:lineRule="auto"/>
        <w:ind w:firstLineChars="200" w:firstLine="400"/>
        <w:jc w:val="left"/>
        <w:rPr>
          <w:rFonts w:ascii="宋体" w:hAnsi="宋体" w:cs="宋体"/>
          <w:sz w:val="20"/>
          <w:szCs w:val="20"/>
          <w:highlight w:val="yellow"/>
        </w:rPr>
      </w:pPr>
      <w:r>
        <w:rPr>
          <w:rFonts w:ascii="宋体" w:hAnsi="宋体" w:cs="宋体" w:hint="eastAsia"/>
          <w:sz w:val="20"/>
          <w:szCs w:val="20"/>
          <w:highlight w:val="yellow"/>
        </w:rPr>
        <w:t>设备处联系人：赵老师  13773581555</w:t>
      </w:r>
    </w:p>
    <w:bookmarkEnd w:id="29"/>
    <w:bookmarkEnd w:id="30"/>
    <w:p w:rsidR="00E01806" w:rsidRDefault="00E01806">
      <w:pPr>
        <w:pStyle w:val="af5"/>
        <w:jc w:val="right"/>
      </w:pPr>
    </w:p>
    <w:p w:rsidR="00E01806" w:rsidRDefault="009B0483">
      <w:pPr>
        <w:pStyle w:val="af5"/>
        <w:jc w:val="right"/>
      </w:pPr>
      <w:r>
        <w:rPr>
          <w:rFonts w:hint="eastAsia"/>
        </w:rPr>
        <w:t>2025年5月</w:t>
      </w:r>
      <w:r w:rsidR="006D0115">
        <w:rPr>
          <w:rFonts w:hint="eastAsia"/>
        </w:rPr>
        <w:t>9</w:t>
      </w:r>
      <w:r>
        <w:rPr>
          <w:rFonts w:hint="eastAsia"/>
        </w:rPr>
        <w:t>日</w:t>
      </w:r>
    </w:p>
    <w:p w:rsidR="00E01806" w:rsidRDefault="009B0483">
      <w:pPr>
        <w:pStyle w:val="1"/>
        <w:spacing w:line="240" w:lineRule="auto"/>
        <w:jc w:val="center"/>
        <w:rPr>
          <w:rFonts w:ascii="宋体" w:hAnsi="宋体"/>
          <w:sz w:val="36"/>
        </w:rPr>
      </w:pPr>
      <w:r>
        <w:rPr>
          <w:rFonts w:ascii="宋体" w:hAnsi="宋体" w:hint="eastAsia"/>
          <w:sz w:val="36"/>
        </w:rPr>
        <w:lastRenderedPageBreak/>
        <w:t>第二章 投标人须知</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31" w:name="_Toc458694821"/>
      <w:bookmarkStart w:id="32" w:name="_Toc513029204"/>
      <w:bookmarkStart w:id="33" w:name="_Toc20823276"/>
      <w:bookmarkStart w:id="34" w:name="_Toc16938520"/>
      <w:r>
        <w:rPr>
          <w:rFonts w:ascii="宋体" w:eastAsia="宋体" w:hAnsi="宋体" w:cs="宋体" w:hint="eastAsia"/>
          <w:bCs w:val="0"/>
          <w:sz w:val="20"/>
          <w:szCs w:val="20"/>
        </w:rPr>
        <w:t>1</w:t>
      </w:r>
      <w:bookmarkEnd w:id="31"/>
      <w:r>
        <w:rPr>
          <w:rFonts w:ascii="宋体" w:eastAsia="宋体" w:hAnsi="宋体" w:cs="宋体" w:hint="eastAsia"/>
          <w:bCs w:val="0"/>
          <w:sz w:val="20"/>
          <w:szCs w:val="20"/>
        </w:rPr>
        <w:t>、招标方式</w:t>
      </w:r>
      <w:bookmarkEnd w:id="32"/>
      <w:bookmarkEnd w:id="33"/>
      <w:bookmarkEnd w:id="34"/>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1.1 本次招标采取公开招标方式，本招标文件仅适用于本项目。</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35" w:name="_Toc20823277"/>
      <w:bookmarkStart w:id="36" w:name="_Toc16938521"/>
      <w:bookmarkStart w:id="37" w:name="_Toc513029205"/>
      <w:r>
        <w:rPr>
          <w:rFonts w:ascii="宋体" w:eastAsia="宋体" w:hAnsi="宋体" w:cs="宋体" w:hint="eastAsia"/>
          <w:bCs w:val="0"/>
          <w:sz w:val="20"/>
          <w:szCs w:val="20"/>
        </w:rPr>
        <w:t>2、投标人</w:t>
      </w:r>
    </w:p>
    <w:p w:rsidR="00E01806" w:rsidRDefault="009B0483">
      <w:pPr>
        <w:pStyle w:val="4"/>
        <w:spacing w:before="0" w:after="0" w:line="360" w:lineRule="auto"/>
        <w:ind w:firstLineChars="200" w:firstLine="400"/>
        <w:rPr>
          <w:rFonts w:ascii="宋体" w:eastAsia="宋体" w:hAnsi="宋体" w:cs="宋体"/>
          <w:b w:val="0"/>
          <w:bCs w:val="0"/>
          <w:sz w:val="20"/>
          <w:szCs w:val="20"/>
        </w:rPr>
      </w:pPr>
      <w:r>
        <w:rPr>
          <w:rFonts w:ascii="宋体" w:eastAsia="宋体" w:hAnsi="宋体" w:cs="宋体" w:hint="eastAsia"/>
          <w:b w:val="0"/>
          <w:bCs w:val="0"/>
          <w:sz w:val="20"/>
          <w:szCs w:val="20"/>
        </w:rPr>
        <w:t>2.1 本招标文件中“供应商”，即“投标人”，是指参加投标竞争，并符合招标文件规定资格条件的法人、其他组织或者自然人。</w:t>
      </w:r>
    </w:p>
    <w:p w:rsidR="00E01806" w:rsidRDefault="009B0483">
      <w:pPr>
        <w:pStyle w:val="4"/>
        <w:spacing w:before="0" w:after="0" w:line="360" w:lineRule="auto"/>
        <w:ind w:firstLineChars="200" w:firstLine="400"/>
        <w:rPr>
          <w:rFonts w:ascii="宋体" w:eastAsia="宋体" w:hAnsi="宋体" w:cs="宋体"/>
          <w:b w:val="0"/>
          <w:bCs w:val="0"/>
          <w:sz w:val="20"/>
          <w:szCs w:val="20"/>
        </w:rPr>
      </w:pPr>
      <w:r>
        <w:rPr>
          <w:rFonts w:ascii="宋体" w:eastAsia="宋体" w:hAnsi="宋体" w:cs="宋体" w:hint="eastAsia"/>
          <w:b w:val="0"/>
          <w:bCs w:val="0"/>
          <w:sz w:val="20"/>
          <w:szCs w:val="20"/>
        </w:rPr>
        <w:t>2.2合格的投标人</w:t>
      </w:r>
      <w:bookmarkEnd w:id="35"/>
      <w:bookmarkEnd w:id="36"/>
      <w:bookmarkEnd w:id="37"/>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2.2.1 满足投标邀请中供应商的资格条件要求的规定。</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2.2.2 满足本文件实质性条款的规定。</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38" w:name="_Toc16938522"/>
      <w:bookmarkStart w:id="39" w:name="_Toc513029206"/>
      <w:bookmarkStart w:id="40" w:name="_Toc20823278"/>
      <w:r>
        <w:rPr>
          <w:rFonts w:ascii="宋体" w:eastAsia="宋体" w:hAnsi="宋体" w:cs="宋体" w:hint="eastAsia"/>
          <w:bCs w:val="0"/>
          <w:sz w:val="20"/>
          <w:szCs w:val="20"/>
        </w:rPr>
        <w:t>3、适用法律</w:t>
      </w:r>
      <w:bookmarkEnd w:id="38"/>
      <w:bookmarkEnd w:id="39"/>
      <w:bookmarkEnd w:id="40"/>
    </w:p>
    <w:p w:rsidR="00E01806" w:rsidRDefault="009B0483">
      <w:pPr>
        <w:pStyle w:val="4"/>
        <w:spacing w:before="0" w:after="0" w:line="360" w:lineRule="auto"/>
        <w:ind w:firstLineChars="200" w:firstLine="400"/>
        <w:rPr>
          <w:rFonts w:ascii="宋体" w:eastAsia="宋体" w:hAnsi="宋体" w:cs="宋体"/>
          <w:b w:val="0"/>
          <w:bCs w:val="0"/>
          <w:sz w:val="20"/>
          <w:szCs w:val="20"/>
        </w:rPr>
      </w:pPr>
      <w:r>
        <w:rPr>
          <w:rFonts w:ascii="宋体" w:eastAsia="宋体" w:hAnsi="宋体" w:cs="宋体" w:hint="eastAsia"/>
          <w:b w:val="0"/>
          <w:sz w:val="20"/>
          <w:szCs w:val="20"/>
        </w:rPr>
        <w:t>3.1 本次招标及由此产生的合同受中华人民共和国有关的法律法规制约和保护。</w:t>
      </w:r>
    </w:p>
    <w:p w:rsidR="00E01806" w:rsidRDefault="009B0483">
      <w:pPr>
        <w:spacing w:line="360" w:lineRule="auto"/>
        <w:ind w:firstLineChars="200" w:firstLine="402"/>
        <w:rPr>
          <w:rFonts w:ascii="宋体" w:hAnsi="宋体" w:cs="宋体"/>
          <w:b/>
          <w:sz w:val="20"/>
          <w:szCs w:val="20"/>
        </w:rPr>
      </w:pPr>
      <w:r>
        <w:rPr>
          <w:rFonts w:ascii="宋体" w:hAnsi="宋体" w:cs="宋体" w:hint="eastAsia"/>
          <w:b/>
          <w:sz w:val="20"/>
          <w:szCs w:val="20"/>
        </w:rPr>
        <w:t xml:space="preserve">4、投标费用　</w:t>
      </w:r>
    </w:p>
    <w:p w:rsidR="00E01806" w:rsidRDefault="009B0483">
      <w:pPr>
        <w:spacing w:line="360" w:lineRule="auto"/>
        <w:ind w:firstLineChars="200" w:firstLine="400"/>
        <w:rPr>
          <w:rFonts w:ascii="宋体" w:hAnsi="宋体" w:cs="宋体"/>
          <w:bCs/>
          <w:kern w:val="0"/>
          <w:sz w:val="20"/>
          <w:szCs w:val="20"/>
        </w:rPr>
      </w:pPr>
      <w:r>
        <w:rPr>
          <w:rFonts w:ascii="宋体" w:hAnsi="宋体" w:cs="宋体" w:hint="eastAsia"/>
          <w:sz w:val="20"/>
          <w:szCs w:val="20"/>
        </w:rPr>
        <w:t>4.1</w:t>
      </w:r>
      <w:r>
        <w:rPr>
          <w:rFonts w:ascii="宋体" w:hAnsi="宋体" w:cs="宋体" w:hint="eastAsia"/>
          <w:bCs/>
          <w:kern w:val="0"/>
          <w:sz w:val="20"/>
          <w:szCs w:val="20"/>
        </w:rPr>
        <w:t>无招标文件工本费和招标服务费，其他费用用投标人自理。</w:t>
      </w:r>
    </w:p>
    <w:p w:rsidR="00E01806" w:rsidRDefault="009B0483">
      <w:pPr>
        <w:pStyle w:val="4"/>
        <w:spacing w:before="0" w:after="0" w:line="360" w:lineRule="auto"/>
        <w:ind w:firstLineChars="200" w:firstLine="402"/>
        <w:rPr>
          <w:rFonts w:ascii="宋体" w:eastAsia="宋体" w:hAnsi="宋体" w:cs="宋体"/>
          <w:bCs w:val="0"/>
          <w:sz w:val="20"/>
          <w:szCs w:val="20"/>
        </w:rPr>
      </w:pPr>
      <w:r>
        <w:rPr>
          <w:rFonts w:ascii="宋体" w:eastAsia="宋体" w:hAnsi="宋体" w:cs="宋体" w:hint="eastAsia"/>
          <w:sz w:val="20"/>
          <w:szCs w:val="20"/>
        </w:rPr>
        <w:t>5、</w:t>
      </w:r>
      <w:r>
        <w:rPr>
          <w:rFonts w:ascii="宋体" w:eastAsia="宋体" w:hAnsi="宋体" w:cs="宋体" w:hint="eastAsia"/>
          <w:bCs w:val="0"/>
          <w:sz w:val="20"/>
          <w:szCs w:val="20"/>
        </w:rPr>
        <w:t>招标文件的约束力</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5.1</w:t>
      </w:r>
      <w:r>
        <w:rPr>
          <w:rFonts w:ascii="宋体" w:hAnsi="宋体" w:cs="宋体" w:hint="eastAsia"/>
          <w:sz w:val="20"/>
          <w:szCs w:val="20"/>
        </w:rPr>
        <w:t xml:space="preserve"> 投标人一旦参加本项目采购活动，即被认为接受了本招标文件的规定和约束。</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41" w:name="_Toc513029210"/>
      <w:bookmarkStart w:id="42" w:name="_Toc16938526"/>
      <w:bookmarkStart w:id="43" w:name="_Toc20823282"/>
      <w:r>
        <w:rPr>
          <w:rFonts w:ascii="宋体" w:eastAsia="宋体" w:hAnsi="宋体" w:cs="宋体" w:hint="eastAsia"/>
          <w:bCs w:val="0"/>
          <w:sz w:val="20"/>
          <w:szCs w:val="20"/>
        </w:rPr>
        <w:t>6、招标文件构成</w:t>
      </w:r>
      <w:bookmarkEnd w:id="41"/>
      <w:bookmarkEnd w:id="42"/>
      <w:bookmarkEnd w:id="43"/>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6.1</w:t>
      </w:r>
      <w:r>
        <w:rPr>
          <w:rFonts w:ascii="宋体" w:hAnsi="宋体" w:cs="宋体" w:hint="eastAsia"/>
          <w:sz w:val="20"/>
          <w:szCs w:val="20"/>
        </w:rPr>
        <w:t xml:space="preserve"> 招标文件有以下部分组成：</w:t>
      </w:r>
    </w:p>
    <w:p w:rsidR="00E01806" w:rsidRDefault="009B0483">
      <w:pPr>
        <w:spacing w:line="360" w:lineRule="auto"/>
        <w:ind w:firstLineChars="150" w:firstLine="300"/>
        <w:rPr>
          <w:rFonts w:ascii="宋体" w:hAnsi="宋体" w:cs="宋体"/>
          <w:sz w:val="20"/>
          <w:szCs w:val="20"/>
        </w:rPr>
      </w:pPr>
      <w:r>
        <w:rPr>
          <w:rFonts w:ascii="宋体" w:hAnsi="宋体" w:cs="宋体" w:hint="eastAsia"/>
          <w:sz w:val="20"/>
          <w:szCs w:val="20"/>
        </w:rPr>
        <w:t>（1）招标公告</w:t>
      </w:r>
    </w:p>
    <w:p w:rsidR="00E01806" w:rsidRDefault="009B0483">
      <w:pPr>
        <w:tabs>
          <w:tab w:val="left" w:pos="2580"/>
        </w:tabs>
        <w:spacing w:line="360" w:lineRule="auto"/>
        <w:ind w:firstLineChars="150" w:firstLine="300"/>
        <w:rPr>
          <w:rFonts w:ascii="宋体" w:hAnsi="宋体" w:cs="宋体"/>
          <w:sz w:val="20"/>
          <w:szCs w:val="20"/>
        </w:rPr>
      </w:pPr>
      <w:r>
        <w:rPr>
          <w:rFonts w:ascii="宋体" w:hAnsi="宋体" w:cs="宋体" w:hint="eastAsia"/>
          <w:sz w:val="20"/>
          <w:szCs w:val="20"/>
        </w:rPr>
        <w:t>（2）投标人须知</w:t>
      </w:r>
    </w:p>
    <w:p w:rsidR="00E01806" w:rsidRDefault="009B0483">
      <w:pPr>
        <w:spacing w:line="360" w:lineRule="auto"/>
        <w:ind w:firstLineChars="150" w:firstLine="300"/>
        <w:rPr>
          <w:rFonts w:ascii="宋体" w:hAnsi="宋体" w:cs="宋体"/>
          <w:sz w:val="20"/>
          <w:szCs w:val="20"/>
        </w:rPr>
      </w:pPr>
      <w:r>
        <w:rPr>
          <w:rFonts w:ascii="宋体" w:hAnsi="宋体" w:cs="宋体" w:hint="eastAsia"/>
          <w:sz w:val="20"/>
          <w:szCs w:val="20"/>
        </w:rPr>
        <w:t>（3）合同条款及格式</w:t>
      </w:r>
    </w:p>
    <w:p w:rsidR="00E01806" w:rsidRDefault="009B0483">
      <w:pPr>
        <w:spacing w:line="360" w:lineRule="auto"/>
        <w:ind w:firstLineChars="150" w:firstLine="300"/>
        <w:rPr>
          <w:rFonts w:ascii="宋体" w:hAnsi="宋体" w:cs="宋体"/>
          <w:sz w:val="20"/>
          <w:szCs w:val="20"/>
        </w:rPr>
      </w:pPr>
      <w:r>
        <w:rPr>
          <w:rFonts w:ascii="宋体" w:hAnsi="宋体" w:cs="宋体" w:hint="eastAsia"/>
          <w:sz w:val="20"/>
          <w:szCs w:val="20"/>
        </w:rPr>
        <w:t>（4）项目需求</w:t>
      </w:r>
    </w:p>
    <w:p w:rsidR="00E01806" w:rsidRDefault="009B0483">
      <w:pPr>
        <w:spacing w:line="360" w:lineRule="auto"/>
        <w:ind w:firstLineChars="150" w:firstLine="300"/>
        <w:rPr>
          <w:rFonts w:ascii="宋体" w:hAnsi="宋体" w:cs="宋体"/>
          <w:sz w:val="20"/>
          <w:szCs w:val="20"/>
        </w:rPr>
      </w:pPr>
      <w:r>
        <w:rPr>
          <w:rFonts w:ascii="宋体" w:hAnsi="宋体" w:cs="宋体" w:hint="eastAsia"/>
          <w:sz w:val="20"/>
          <w:szCs w:val="20"/>
        </w:rPr>
        <w:t>（5）评标方法与评标标准</w:t>
      </w:r>
    </w:p>
    <w:p w:rsidR="00E01806" w:rsidRDefault="009B0483">
      <w:pPr>
        <w:spacing w:line="360" w:lineRule="auto"/>
        <w:ind w:firstLineChars="150" w:firstLine="300"/>
        <w:rPr>
          <w:rFonts w:ascii="宋体" w:hAnsi="宋体" w:cs="宋体"/>
          <w:sz w:val="20"/>
          <w:szCs w:val="20"/>
        </w:rPr>
      </w:pPr>
      <w:r>
        <w:rPr>
          <w:rFonts w:ascii="宋体" w:hAnsi="宋体" w:cs="宋体" w:hint="eastAsia"/>
          <w:sz w:val="20"/>
          <w:szCs w:val="20"/>
        </w:rPr>
        <w:t>（6）投标文件格式</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请仔细检查招标文件是否齐全，如有缺漏请立即与采购人联系解决。</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6.2 招标的最小单位是包。招标服务数量及技术要求中未分包的，供应商对要求提供的服务不得部分投标；招标服务数量及技术要求中已经分包的，应当以包为单位投标。</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6.3 招标文件如果要求供应商提交备选投标方案的，供应商可以提交备选方案；否则，备选方案将被拒绝。</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6.4</w:t>
      </w:r>
      <w:r>
        <w:rPr>
          <w:rFonts w:ascii="宋体" w:hAnsi="宋体" w:cs="宋体" w:hint="eastAsia"/>
          <w:sz w:val="20"/>
          <w:szCs w:val="20"/>
        </w:rPr>
        <w:t xml:space="preserve"> 投标人应认真阅读招标文件中所有的事项、格式、条款和规范等要求。按招标文件要求</w:t>
      </w:r>
      <w:r>
        <w:rPr>
          <w:rFonts w:ascii="宋体" w:hAnsi="宋体" w:cs="宋体" w:hint="eastAsia"/>
          <w:sz w:val="20"/>
          <w:szCs w:val="20"/>
        </w:rPr>
        <w:lastRenderedPageBreak/>
        <w:t>和规定编制投标文件，并保证所提供的全部资料的真实性，以使其投标文件对招标文件作出实质性响应，否则其风险由投标人自行承担。</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44" w:name="_Toc20823283"/>
      <w:bookmarkStart w:id="45" w:name="_Toc16938527"/>
      <w:bookmarkStart w:id="46" w:name="_Toc513029211"/>
      <w:bookmarkStart w:id="47" w:name="_Toc462564070"/>
      <w:r>
        <w:rPr>
          <w:rFonts w:ascii="宋体" w:eastAsia="宋体" w:hAnsi="宋体" w:cs="宋体" w:hint="eastAsia"/>
          <w:bCs w:val="0"/>
          <w:sz w:val="20"/>
          <w:szCs w:val="20"/>
        </w:rPr>
        <w:t>7</w:t>
      </w:r>
      <w:r>
        <w:rPr>
          <w:rFonts w:ascii="宋体" w:eastAsia="宋体" w:hAnsi="宋体" w:cs="宋体" w:hint="eastAsia"/>
          <w:b w:val="0"/>
          <w:bCs w:val="0"/>
          <w:sz w:val="20"/>
          <w:szCs w:val="20"/>
        </w:rPr>
        <w:t>、</w:t>
      </w:r>
      <w:r>
        <w:rPr>
          <w:rFonts w:ascii="宋体" w:eastAsia="宋体" w:hAnsi="宋体" w:cs="宋体" w:hint="eastAsia"/>
          <w:bCs w:val="0"/>
          <w:sz w:val="20"/>
          <w:szCs w:val="20"/>
        </w:rPr>
        <w:t>招标文件的</w:t>
      </w:r>
      <w:bookmarkEnd w:id="44"/>
      <w:bookmarkEnd w:id="45"/>
      <w:bookmarkEnd w:id="46"/>
      <w:bookmarkEnd w:id="47"/>
      <w:r>
        <w:rPr>
          <w:rFonts w:ascii="宋体" w:eastAsia="宋体" w:hAnsi="宋体" w:cs="宋体" w:hint="eastAsia"/>
          <w:bCs w:val="0"/>
          <w:sz w:val="20"/>
          <w:szCs w:val="20"/>
        </w:rPr>
        <w:t>澄清</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7.1 任何要求对招标文件进行澄清的投标人，应在投标截止日期的五日前按投标邀请中的通讯地址，以书面形式通知采购人。</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48" w:name="_Toc16938528"/>
      <w:bookmarkStart w:id="49" w:name="_Toc513029212"/>
      <w:bookmarkStart w:id="50" w:name="_Toc462564071"/>
      <w:bookmarkStart w:id="51" w:name="_Toc20823284"/>
      <w:r>
        <w:rPr>
          <w:rFonts w:ascii="宋体" w:eastAsia="宋体" w:hAnsi="宋体" w:cs="宋体" w:hint="eastAsia"/>
          <w:bCs w:val="0"/>
          <w:sz w:val="20"/>
          <w:szCs w:val="20"/>
        </w:rPr>
        <w:t>8</w:t>
      </w:r>
      <w:r>
        <w:rPr>
          <w:rFonts w:ascii="宋体" w:eastAsia="宋体" w:hAnsi="宋体" w:cs="宋体" w:hint="eastAsia"/>
          <w:b w:val="0"/>
          <w:bCs w:val="0"/>
          <w:sz w:val="20"/>
          <w:szCs w:val="20"/>
        </w:rPr>
        <w:t>、</w:t>
      </w:r>
      <w:r>
        <w:rPr>
          <w:rFonts w:ascii="宋体" w:eastAsia="宋体" w:hAnsi="宋体" w:cs="宋体" w:hint="eastAsia"/>
          <w:bCs w:val="0"/>
          <w:sz w:val="20"/>
          <w:szCs w:val="20"/>
        </w:rPr>
        <w:t>招标文件的修改</w:t>
      </w:r>
      <w:bookmarkEnd w:id="48"/>
      <w:bookmarkEnd w:id="49"/>
      <w:bookmarkEnd w:id="50"/>
      <w:bookmarkEnd w:id="51"/>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8.1</w:t>
      </w:r>
      <w:r>
        <w:rPr>
          <w:rFonts w:ascii="宋体" w:hAnsi="宋体" w:cs="宋体" w:hint="eastAsia"/>
          <w:sz w:val="20"/>
          <w:szCs w:val="20"/>
        </w:rPr>
        <w:t xml:space="preserve"> 在投标截止时间前，采购人可以对招标文件进行修改。</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8.2采购人在招标文件要求提交投标文件截止时间前，有权决定延长投标截止时间和开标时间，并在原采购信息发布媒体上发布变更公告。</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8.3</w:t>
      </w:r>
      <w:r>
        <w:rPr>
          <w:rFonts w:ascii="宋体" w:hAnsi="宋体" w:cs="宋体" w:hint="eastAsia"/>
          <w:sz w:val="20"/>
          <w:szCs w:val="20"/>
        </w:rPr>
        <w:t>招标文件的修改将在扬州市职业大学校园网公布，补充文件将作为招标文件的组成部分，并对投标人具有约束力。</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8.4投标人应在投标截止时间前关注原采购信息发布媒体上有关本招标项目有无变更公告。</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52" w:name="_Toc16938530"/>
      <w:bookmarkStart w:id="53" w:name="_Toc20823286"/>
      <w:bookmarkStart w:id="54" w:name="_Toc513029214"/>
      <w:bookmarkStart w:id="55" w:name="_Toc462564073"/>
      <w:r>
        <w:rPr>
          <w:rFonts w:ascii="宋体" w:eastAsia="宋体" w:hAnsi="宋体" w:cs="宋体" w:hint="eastAsia"/>
          <w:bCs w:val="0"/>
          <w:sz w:val="20"/>
          <w:szCs w:val="20"/>
        </w:rPr>
        <w:t>9、投标文件的语言、度量衡单位</w:t>
      </w:r>
      <w:bookmarkEnd w:id="52"/>
      <w:bookmarkEnd w:id="53"/>
      <w:bookmarkEnd w:id="54"/>
      <w:bookmarkEnd w:id="55"/>
      <w:r>
        <w:rPr>
          <w:rFonts w:ascii="宋体" w:eastAsia="宋体" w:hAnsi="宋体" w:cs="宋体" w:hint="eastAsia"/>
          <w:bCs w:val="0"/>
          <w:sz w:val="20"/>
          <w:szCs w:val="20"/>
        </w:rPr>
        <w:t>、货币和编制</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9.1</w:t>
      </w:r>
      <w:r>
        <w:rPr>
          <w:rFonts w:ascii="宋体" w:hAnsi="宋体" w:cs="宋体" w:hint="eastAsia"/>
          <w:sz w:val="20"/>
          <w:szCs w:val="20"/>
        </w:rPr>
        <w:t>投标人提交的投标文件、技术文件和资料，包括图纸中的说明，以及投标人与采购人就有关投标的所有来往函、电、通知和文件均应使用中文。投标文件中若有英文或其他语言文字的资料，应提供相应的中文翻译资料。对不同文本投标文件的解释发生异议的，以中文文本为准。投标文件以及投标人与采购人就有关投标的所有来往通知、函件和文件均应使用简体中文。</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9.2</w:t>
      </w:r>
      <w:r>
        <w:rPr>
          <w:rFonts w:ascii="宋体" w:hAnsi="宋体" w:cs="宋体" w:hint="eastAsia"/>
          <w:sz w:val="20"/>
          <w:szCs w:val="20"/>
        </w:rPr>
        <w:t xml:space="preserve"> 除技术性能另有规定外，投标文件所使用的度量衡单位，均须采用国家法定计量单位。</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9.3投标人应使用人民币报价。</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9.4投标文件应字迹清楚、内容齐全、不得涂改。如有修改，修改处须有投标人加盖公章和法定代表人或其授权代表签字。</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56" w:name="_Toc20823287"/>
      <w:bookmarkStart w:id="57" w:name="_Toc16938531"/>
      <w:bookmarkStart w:id="58" w:name="_Toc513029215"/>
      <w:bookmarkStart w:id="59" w:name="_Toc462564074"/>
      <w:r>
        <w:rPr>
          <w:rFonts w:ascii="宋体" w:eastAsia="宋体" w:hAnsi="宋体" w:cs="宋体" w:hint="eastAsia"/>
          <w:bCs w:val="0"/>
          <w:sz w:val="20"/>
          <w:szCs w:val="20"/>
        </w:rPr>
        <w:t>10、投标文件构成</w:t>
      </w:r>
      <w:bookmarkEnd w:id="56"/>
      <w:bookmarkEnd w:id="57"/>
      <w:bookmarkEnd w:id="58"/>
      <w:bookmarkEnd w:id="59"/>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10.1</w:t>
      </w:r>
      <w:r>
        <w:rPr>
          <w:rFonts w:ascii="宋体" w:hAnsi="宋体" w:cs="宋体" w:hint="eastAsia"/>
          <w:sz w:val="20"/>
          <w:szCs w:val="20"/>
        </w:rPr>
        <w:t xml:space="preserve"> 投标人编写的投标文件应包括：资信证明文件、技术参数响应及偏离表、商务条款响应及偏离表、技术及售后服务承诺书、开标一览表等部分；</w:t>
      </w:r>
    </w:p>
    <w:p w:rsidR="00E01806" w:rsidRDefault="009B0483">
      <w:pPr>
        <w:pStyle w:val="4"/>
        <w:spacing w:before="0" w:after="0" w:line="360" w:lineRule="auto"/>
        <w:ind w:firstLineChars="200" w:firstLine="400"/>
        <w:rPr>
          <w:rFonts w:ascii="宋体" w:eastAsia="宋体" w:hAnsi="宋体" w:cs="宋体"/>
          <w:b w:val="0"/>
          <w:bCs w:val="0"/>
          <w:sz w:val="20"/>
          <w:szCs w:val="20"/>
        </w:rPr>
      </w:pPr>
      <w:bookmarkStart w:id="60" w:name="_Toc14577357"/>
      <w:bookmarkStart w:id="61" w:name="_Toc513029219"/>
      <w:bookmarkStart w:id="62" w:name="_Toc49090509"/>
      <w:bookmarkStart w:id="63" w:name="_Toc49090507"/>
      <w:bookmarkStart w:id="64" w:name="_Toc513029216"/>
      <w:bookmarkStart w:id="65" w:name="_Toc14577354"/>
      <w:r>
        <w:rPr>
          <w:rFonts w:ascii="宋体" w:eastAsia="宋体" w:hAnsi="宋体" w:cs="宋体" w:hint="eastAsia"/>
          <w:b w:val="0"/>
          <w:bCs w:val="0"/>
          <w:sz w:val="20"/>
          <w:szCs w:val="20"/>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E01806" w:rsidRDefault="009B0483">
      <w:pPr>
        <w:pStyle w:val="4"/>
        <w:spacing w:before="0" w:after="0" w:line="360" w:lineRule="auto"/>
        <w:ind w:firstLineChars="200" w:firstLine="400"/>
        <w:rPr>
          <w:rFonts w:ascii="宋体" w:eastAsia="宋体" w:hAnsi="宋体" w:cs="宋体"/>
          <w:b w:val="0"/>
          <w:bCs w:val="0"/>
          <w:sz w:val="20"/>
          <w:szCs w:val="20"/>
        </w:rPr>
      </w:pPr>
      <w:r>
        <w:rPr>
          <w:rFonts w:ascii="宋体" w:eastAsia="宋体" w:hAnsi="宋体" w:cs="宋体" w:hint="eastAsia"/>
          <w:b w:val="0"/>
          <w:bCs w:val="0"/>
          <w:sz w:val="20"/>
          <w:szCs w:val="20"/>
        </w:rPr>
        <w:t>10.3 投标人应当根据招标文件要求编制投标文件，投标文件应对招标文件提出的要求和条件作出实质性响应，并在相应的投标文件中逐条标明满足与否。</w:t>
      </w:r>
    </w:p>
    <w:p w:rsidR="00E01806" w:rsidRDefault="009B0483">
      <w:pPr>
        <w:pStyle w:val="4"/>
        <w:spacing w:before="0" w:after="0" w:line="360" w:lineRule="auto"/>
        <w:ind w:firstLineChars="200" w:firstLine="402"/>
        <w:rPr>
          <w:rFonts w:ascii="宋体" w:eastAsia="宋体" w:hAnsi="宋体" w:cs="宋体"/>
          <w:b w:val="0"/>
          <w:bCs w:val="0"/>
          <w:sz w:val="20"/>
          <w:szCs w:val="20"/>
        </w:rPr>
      </w:pPr>
      <w:r>
        <w:rPr>
          <w:rFonts w:ascii="宋体" w:eastAsia="宋体" w:hAnsi="宋体" w:cs="宋体" w:hint="eastAsia"/>
          <w:bCs w:val="0"/>
          <w:sz w:val="20"/>
          <w:szCs w:val="20"/>
        </w:rPr>
        <w:t>11、证明投标人资格及符合招标文件规定的文件</w:t>
      </w:r>
      <w:bookmarkEnd w:id="60"/>
      <w:bookmarkEnd w:id="61"/>
      <w:bookmarkEnd w:id="62"/>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lastRenderedPageBreak/>
        <w:t>11.1投标人应按要求提交资信证明文件及符合招标文件规定的文件。</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11.2投标人应提交证明其有资格参加投标和中标后有能力独立履行合同的文件。</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11.3投标人除必须具有履行合同所需提供的货物以及服务的能力外，还必须具备相应的财务、技术方面的能力。</w:t>
      </w:r>
    </w:p>
    <w:p w:rsidR="00E01806" w:rsidRDefault="009B0483">
      <w:pPr>
        <w:spacing w:line="360" w:lineRule="auto"/>
        <w:rPr>
          <w:rFonts w:ascii="宋体" w:hAnsi="宋体" w:cs="宋体"/>
          <w:sz w:val="20"/>
          <w:szCs w:val="20"/>
        </w:rPr>
      </w:pPr>
      <w:r>
        <w:rPr>
          <w:rFonts w:ascii="宋体" w:hAnsi="宋体" w:cs="宋体" w:hint="eastAsia"/>
          <w:sz w:val="20"/>
          <w:szCs w:val="20"/>
        </w:rPr>
        <w:t xml:space="preserve">    11.4投标人应提交根据合同要求提供的证明产品质量合格以及符合招标文件规定的证明文件。</w:t>
      </w:r>
    </w:p>
    <w:p w:rsidR="00E01806" w:rsidRDefault="009B0483">
      <w:pPr>
        <w:spacing w:line="360" w:lineRule="auto"/>
        <w:rPr>
          <w:rFonts w:ascii="宋体" w:hAnsi="宋体" w:cs="宋体"/>
          <w:sz w:val="20"/>
          <w:szCs w:val="20"/>
        </w:rPr>
      </w:pPr>
      <w:r>
        <w:rPr>
          <w:rFonts w:ascii="宋体" w:hAnsi="宋体" w:cs="宋体" w:hint="eastAsia"/>
          <w:sz w:val="20"/>
          <w:szCs w:val="20"/>
        </w:rPr>
        <w:t xml:space="preserve">    11.5证明投标人所提供货物与招标文件的要求相一致的文件可以是手册、图纸、文字资料和数据</w:t>
      </w:r>
      <w:r>
        <w:rPr>
          <w:rFonts w:ascii="宋体" w:hAnsi="宋体" w:cs="宋体" w:hint="eastAsia"/>
          <w:bCs/>
          <w:sz w:val="20"/>
          <w:szCs w:val="20"/>
        </w:rPr>
        <w:t>。</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66" w:name="_Toc49090508"/>
      <w:bookmarkStart w:id="67" w:name="_Toc14577355"/>
      <w:bookmarkEnd w:id="63"/>
      <w:bookmarkEnd w:id="64"/>
      <w:bookmarkEnd w:id="65"/>
      <w:r>
        <w:rPr>
          <w:rFonts w:ascii="宋体" w:eastAsia="宋体" w:hAnsi="宋体" w:cs="宋体" w:hint="eastAsia"/>
          <w:bCs w:val="0"/>
          <w:sz w:val="20"/>
          <w:szCs w:val="20"/>
        </w:rPr>
        <w:t>12、供货一览表</w:t>
      </w:r>
      <w:bookmarkEnd w:id="66"/>
      <w:bookmarkEnd w:id="67"/>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12.1</w:t>
      </w:r>
      <w:r>
        <w:rPr>
          <w:rFonts w:ascii="宋体" w:hAnsi="宋体" w:cs="宋体" w:hint="eastAsia"/>
          <w:sz w:val="20"/>
          <w:szCs w:val="20"/>
        </w:rPr>
        <w:t xml:space="preserve"> 投标人应按照招标文件规定格式填报。每项货物和服务等只允许有一个报价，任何有选择的报价将不予接受(如有备选配件，备选配件的报价不属于选择的报价)。</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12.2</w:t>
      </w:r>
      <w:r>
        <w:rPr>
          <w:rFonts w:ascii="宋体" w:hAnsi="宋体" w:cs="宋体" w:hint="eastAsia"/>
          <w:sz w:val="20"/>
          <w:szCs w:val="20"/>
        </w:rPr>
        <w:t xml:space="preserve"> 标的物</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采购人需求的货物供应、安装，调试及有关技术服务等</w:t>
      </w:r>
      <w:r>
        <w:rPr>
          <w:rFonts w:ascii="宋体" w:hAnsi="宋体" w:cs="宋体" w:hint="eastAsia"/>
          <w:sz w:val="20"/>
          <w:szCs w:val="20"/>
        </w:rPr>
        <w:t>。</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12.3</w:t>
      </w:r>
      <w:r>
        <w:rPr>
          <w:rFonts w:ascii="宋体" w:hAnsi="宋体" w:cs="宋体" w:hint="eastAsia"/>
          <w:bCs/>
          <w:sz w:val="20"/>
          <w:szCs w:val="20"/>
        </w:rPr>
        <w:t>有关费用处理</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招标报价采用总承包方式，投标人的报价应包括所投产品费用、安装费、测试验收费、运行维护费用、税金及其他有关的为完成本项目发生的所有费用，招标文件中另有规定的除外。</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12.4</w:t>
      </w:r>
      <w:r>
        <w:rPr>
          <w:rFonts w:ascii="宋体" w:hAnsi="宋体" w:cs="宋体" w:hint="eastAsia"/>
          <w:bCs/>
          <w:sz w:val="20"/>
          <w:szCs w:val="20"/>
        </w:rPr>
        <w:t>其它费用处理</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招标文件未列明，而投标人认为必需的费用也需列入报价。</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12.5</w:t>
      </w:r>
      <w:r>
        <w:rPr>
          <w:rFonts w:ascii="宋体" w:hAnsi="宋体" w:cs="宋体" w:hint="eastAsia"/>
          <w:bCs/>
          <w:sz w:val="20"/>
          <w:szCs w:val="20"/>
        </w:rPr>
        <w:t>投标货币</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投标文件中的货物单价和总价无特殊规定的采用人民币报价，以元为单位标注。</w:t>
      </w:r>
      <w:r>
        <w:rPr>
          <w:rFonts w:ascii="宋体" w:hAnsi="宋体" w:cs="宋体" w:hint="eastAsia"/>
          <w:sz w:val="20"/>
          <w:szCs w:val="20"/>
        </w:rPr>
        <w:t>招标文件中另有规定的按规定执行。</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12.6</w:t>
      </w:r>
      <w:r>
        <w:rPr>
          <w:rFonts w:ascii="宋体" w:hAnsi="宋体" w:cs="宋体" w:hint="eastAsia"/>
          <w:bCs/>
          <w:sz w:val="20"/>
          <w:szCs w:val="20"/>
        </w:rPr>
        <w:t>分项报价表上的价格应按下列方式分开填写</w:t>
      </w:r>
      <w:r>
        <w:rPr>
          <w:rFonts w:ascii="宋体" w:hAnsi="宋体" w:cs="宋体" w:hint="eastAsia"/>
          <w:sz w:val="20"/>
          <w:szCs w:val="20"/>
        </w:rPr>
        <w:t>：</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(1)</w:t>
      </w:r>
      <w:r>
        <w:rPr>
          <w:rFonts w:ascii="宋体" w:hAnsi="宋体" w:cs="宋体" w:hint="eastAsia"/>
          <w:sz w:val="20"/>
          <w:szCs w:val="20"/>
        </w:rPr>
        <w:t>项目总价：包括</w:t>
      </w:r>
      <w:r>
        <w:rPr>
          <w:rFonts w:ascii="宋体" w:hAnsi="宋体" w:cs="宋体" w:hint="eastAsia"/>
          <w:bCs/>
          <w:sz w:val="20"/>
          <w:szCs w:val="20"/>
        </w:rPr>
        <w:t>采购人需求的货物价格</w:t>
      </w:r>
      <w:r>
        <w:rPr>
          <w:rFonts w:ascii="宋体" w:hAnsi="宋体" w:cs="宋体" w:hint="eastAsia"/>
          <w:sz w:val="20"/>
          <w:szCs w:val="20"/>
        </w:rPr>
        <w:t>、</w:t>
      </w:r>
      <w:r>
        <w:rPr>
          <w:rFonts w:ascii="宋体" w:hAnsi="宋体" w:cs="宋体" w:hint="eastAsia"/>
          <w:bCs/>
          <w:sz w:val="20"/>
          <w:szCs w:val="20"/>
        </w:rPr>
        <w:t>质量保证费用及售后服务费用，项目在指定地点、环境交付、安装、验收所需费用和所有</w:t>
      </w:r>
      <w:r>
        <w:rPr>
          <w:rFonts w:ascii="宋体" w:hAnsi="宋体" w:cs="宋体" w:hint="eastAsia"/>
          <w:sz w:val="20"/>
          <w:szCs w:val="20"/>
        </w:rPr>
        <w:t>相关税金费用</w:t>
      </w:r>
      <w:r>
        <w:rPr>
          <w:rFonts w:ascii="宋体" w:hAnsi="宋体" w:cs="宋体" w:hint="eastAsia"/>
          <w:bCs/>
          <w:sz w:val="20"/>
          <w:szCs w:val="20"/>
        </w:rPr>
        <w:t>及为完成整个项目所产生的其它所有费用。</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(2)项目单价按分项报价表中要求填报。</w:t>
      </w:r>
    </w:p>
    <w:p w:rsidR="00E01806" w:rsidRDefault="009B0483">
      <w:pPr>
        <w:spacing w:line="360" w:lineRule="auto"/>
        <w:ind w:firstLineChars="200" w:firstLine="402"/>
        <w:rPr>
          <w:rFonts w:ascii="宋体" w:hAnsi="宋体" w:cs="宋体"/>
          <w:b/>
          <w:sz w:val="20"/>
          <w:szCs w:val="20"/>
        </w:rPr>
      </w:pPr>
      <w:r>
        <w:rPr>
          <w:rFonts w:ascii="宋体" w:hAnsi="宋体" w:cs="宋体" w:hint="eastAsia"/>
          <w:b/>
          <w:bCs/>
          <w:sz w:val="20"/>
          <w:szCs w:val="20"/>
        </w:rPr>
        <w:t>13、</w:t>
      </w:r>
      <w:r>
        <w:rPr>
          <w:rFonts w:ascii="宋体" w:hAnsi="宋体" w:cs="宋体" w:hint="eastAsia"/>
          <w:b/>
          <w:sz w:val="20"/>
          <w:szCs w:val="20"/>
        </w:rPr>
        <w:t>技术参数响应及偏离表、商务条款响应及偏离表及投标货物说明</w:t>
      </w:r>
    </w:p>
    <w:p w:rsidR="00E01806" w:rsidRDefault="009B0483">
      <w:pPr>
        <w:autoSpaceDE w:val="0"/>
        <w:autoSpaceDN w:val="0"/>
        <w:spacing w:line="360" w:lineRule="auto"/>
        <w:ind w:firstLineChars="200" w:firstLine="400"/>
        <w:rPr>
          <w:rFonts w:ascii="宋体" w:hAnsi="宋体" w:cs="宋体"/>
          <w:sz w:val="20"/>
          <w:szCs w:val="20"/>
          <w:lang w:val="zh-CN"/>
        </w:rPr>
      </w:pPr>
      <w:r>
        <w:rPr>
          <w:rFonts w:ascii="宋体" w:hAnsi="宋体" w:cs="宋体" w:hint="eastAsia"/>
          <w:bCs/>
          <w:sz w:val="20"/>
          <w:szCs w:val="20"/>
          <w:lang w:val="zh-CN"/>
        </w:rPr>
        <w:t>13.1</w:t>
      </w:r>
      <w:r>
        <w:rPr>
          <w:rFonts w:ascii="宋体" w:hAnsi="宋体" w:cs="宋体" w:hint="eastAsia"/>
          <w:sz w:val="20"/>
          <w:szCs w:val="20"/>
          <w:lang w:val="zh-CN"/>
        </w:rPr>
        <w:t xml:space="preserve"> 对招标文件中的技术与商务条款要求逐项作出响应或偏离，并说明原因；</w:t>
      </w:r>
    </w:p>
    <w:p w:rsidR="00E01806" w:rsidRDefault="009B0483">
      <w:pPr>
        <w:tabs>
          <w:tab w:val="left" w:pos="1035"/>
        </w:tabs>
        <w:autoSpaceDE w:val="0"/>
        <w:autoSpaceDN w:val="0"/>
        <w:spacing w:line="360" w:lineRule="auto"/>
        <w:ind w:firstLineChars="200" w:firstLine="400"/>
        <w:rPr>
          <w:rFonts w:ascii="宋体" w:hAnsi="宋体" w:cs="宋体"/>
          <w:sz w:val="20"/>
          <w:szCs w:val="20"/>
          <w:lang w:val="zh-CN"/>
        </w:rPr>
      </w:pPr>
      <w:r>
        <w:rPr>
          <w:rFonts w:ascii="宋体" w:hAnsi="宋体" w:cs="宋体" w:hint="eastAsia"/>
          <w:sz w:val="20"/>
          <w:szCs w:val="20"/>
          <w:lang w:val="zh-CN"/>
        </w:rPr>
        <w:t>13.2 提供参加本项目类似案例简介；</w:t>
      </w:r>
    </w:p>
    <w:p w:rsidR="00E01806" w:rsidRDefault="009B0483">
      <w:pPr>
        <w:tabs>
          <w:tab w:val="left" w:pos="1035"/>
        </w:tabs>
        <w:autoSpaceDE w:val="0"/>
        <w:autoSpaceDN w:val="0"/>
        <w:spacing w:line="360" w:lineRule="auto"/>
        <w:ind w:firstLineChars="200" w:firstLine="400"/>
        <w:rPr>
          <w:rFonts w:ascii="宋体" w:hAnsi="宋体" w:cs="宋体"/>
          <w:sz w:val="20"/>
          <w:szCs w:val="20"/>
          <w:lang w:val="zh-CN"/>
        </w:rPr>
      </w:pPr>
      <w:r>
        <w:rPr>
          <w:rFonts w:ascii="宋体" w:hAnsi="宋体" w:cs="宋体" w:hint="eastAsia"/>
          <w:sz w:val="20"/>
          <w:szCs w:val="20"/>
          <w:lang w:val="zh-CN"/>
        </w:rPr>
        <w:t>13.3 培训计划；</w:t>
      </w:r>
    </w:p>
    <w:p w:rsidR="00E01806" w:rsidRDefault="009B0483">
      <w:pPr>
        <w:tabs>
          <w:tab w:val="left" w:pos="1035"/>
        </w:tabs>
        <w:autoSpaceDE w:val="0"/>
        <w:autoSpaceDN w:val="0"/>
        <w:spacing w:line="360" w:lineRule="auto"/>
        <w:ind w:firstLineChars="200" w:firstLine="400"/>
        <w:rPr>
          <w:rFonts w:ascii="宋体" w:hAnsi="宋体" w:cs="宋体"/>
          <w:sz w:val="20"/>
          <w:szCs w:val="20"/>
          <w:lang w:val="zh-CN"/>
        </w:rPr>
      </w:pPr>
      <w:r>
        <w:rPr>
          <w:rFonts w:ascii="宋体" w:hAnsi="宋体" w:cs="宋体" w:hint="eastAsia"/>
          <w:sz w:val="20"/>
          <w:szCs w:val="20"/>
          <w:lang w:val="zh-CN"/>
        </w:rPr>
        <w:lastRenderedPageBreak/>
        <w:t>13.4 详细阐述所投货物的主要组成部分、功能设计、实现思路及关键技术；</w:t>
      </w:r>
    </w:p>
    <w:p w:rsidR="00E01806" w:rsidRDefault="009B0483">
      <w:pPr>
        <w:tabs>
          <w:tab w:val="left" w:pos="1035"/>
        </w:tabs>
        <w:autoSpaceDE w:val="0"/>
        <w:autoSpaceDN w:val="0"/>
        <w:spacing w:line="360" w:lineRule="auto"/>
        <w:ind w:firstLineChars="200" w:firstLine="400"/>
        <w:rPr>
          <w:rFonts w:ascii="宋体" w:hAnsi="宋体" w:cs="宋体"/>
          <w:sz w:val="20"/>
          <w:szCs w:val="20"/>
          <w:lang w:val="zh-CN"/>
        </w:rPr>
      </w:pPr>
      <w:r>
        <w:rPr>
          <w:rFonts w:ascii="宋体" w:hAnsi="宋体" w:cs="宋体" w:hint="eastAsia"/>
          <w:sz w:val="20"/>
          <w:szCs w:val="20"/>
          <w:lang w:val="zh-CN"/>
        </w:rPr>
        <w:t>13.5 投标人认为需要的其他技术文件或说明。</w:t>
      </w:r>
    </w:p>
    <w:p w:rsidR="00E01806" w:rsidRDefault="009B0483">
      <w:pPr>
        <w:spacing w:line="360" w:lineRule="auto"/>
        <w:ind w:firstLineChars="200" w:firstLine="402"/>
        <w:rPr>
          <w:rFonts w:ascii="宋体" w:hAnsi="宋体" w:cs="宋体"/>
          <w:b/>
          <w:bCs/>
          <w:sz w:val="20"/>
          <w:szCs w:val="20"/>
        </w:rPr>
      </w:pPr>
      <w:r>
        <w:rPr>
          <w:rFonts w:ascii="宋体" w:hAnsi="宋体" w:cs="宋体" w:hint="eastAsia"/>
          <w:b/>
          <w:bCs/>
          <w:sz w:val="20"/>
          <w:szCs w:val="20"/>
        </w:rPr>
        <w:t>14、服务承诺及售后服务机构、人员的情况介绍</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14、1</w:t>
      </w:r>
      <w:r>
        <w:rPr>
          <w:rFonts w:ascii="宋体" w:hAnsi="宋体" w:cs="宋体" w:hint="eastAsia"/>
          <w:sz w:val="20"/>
          <w:szCs w:val="20"/>
        </w:rPr>
        <w:t>投标人的服务承诺应按不低于招标文件中商务要求的标准。</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14、2</w:t>
      </w:r>
      <w:r>
        <w:rPr>
          <w:rFonts w:ascii="宋体" w:hAnsi="宋体" w:cs="宋体" w:hint="eastAsia"/>
          <w:sz w:val="20"/>
          <w:szCs w:val="20"/>
        </w:rPr>
        <w:t>提供投标人有关售后服务的管理制度、售后服务机构的分布情况、售后服务人员的数量、素质、技术水平及售后服务的反应能力。</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68" w:name="_Toc14577359"/>
      <w:bookmarkStart w:id="69" w:name="_Toc49090510"/>
      <w:r>
        <w:rPr>
          <w:rFonts w:ascii="宋体" w:eastAsia="宋体" w:hAnsi="宋体" w:cs="宋体" w:hint="eastAsia"/>
          <w:bCs w:val="0"/>
          <w:sz w:val="20"/>
          <w:szCs w:val="20"/>
        </w:rPr>
        <w:t>15、投标函和开标一览表</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15.1</w:t>
      </w:r>
      <w:r>
        <w:rPr>
          <w:rFonts w:ascii="宋体" w:hAnsi="宋体" w:cs="宋体" w:hint="eastAsia"/>
          <w:sz w:val="20"/>
          <w:szCs w:val="20"/>
        </w:rPr>
        <w:t xml:space="preserve"> 投标人应按照招标文件中提供的格式完整、正确填写投标函、开标一览表。</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15.2 开标一览表必须加盖公章，否则视为无效投标。</w:t>
      </w:r>
    </w:p>
    <w:p w:rsidR="00E01806" w:rsidRDefault="009B0483">
      <w:pPr>
        <w:pStyle w:val="4"/>
        <w:spacing w:before="0" w:after="0" w:line="360" w:lineRule="auto"/>
        <w:ind w:firstLineChars="200" w:firstLine="402"/>
        <w:rPr>
          <w:rFonts w:ascii="宋体" w:eastAsia="宋体" w:hAnsi="宋体" w:cs="宋体"/>
          <w:b w:val="0"/>
          <w:bCs w:val="0"/>
          <w:sz w:val="20"/>
          <w:szCs w:val="20"/>
        </w:rPr>
      </w:pPr>
      <w:r>
        <w:rPr>
          <w:rFonts w:ascii="宋体" w:eastAsia="宋体" w:hAnsi="宋体" w:cs="宋体" w:hint="eastAsia"/>
          <w:bCs w:val="0"/>
          <w:sz w:val="20"/>
          <w:szCs w:val="20"/>
        </w:rPr>
        <w:t>16、投标保证金</w:t>
      </w:r>
      <w:bookmarkEnd w:id="68"/>
      <w:bookmarkEnd w:id="69"/>
      <w:r>
        <w:rPr>
          <w:rFonts w:ascii="宋体" w:eastAsia="宋体" w:hAnsi="宋体" w:cs="宋体" w:hint="eastAsia"/>
          <w:bCs w:val="0"/>
          <w:sz w:val="20"/>
          <w:szCs w:val="20"/>
        </w:rPr>
        <w:t>：无</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70" w:name="_Toc14577360"/>
      <w:bookmarkStart w:id="71" w:name="_Toc49090511"/>
      <w:r>
        <w:rPr>
          <w:rFonts w:ascii="宋体" w:eastAsia="宋体" w:hAnsi="宋体" w:cs="宋体" w:hint="eastAsia"/>
          <w:bCs w:val="0"/>
          <w:sz w:val="20"/>
          <w:szCs w:val="20"/>
        </w:rPr>
        <w:t>17、投标有效期</w:t>
      </w:r>
      <w:bookmarkEnd w:id="70"/>
      <w:bookmarkEnd w:id="71"/>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17.1</w:t>
      </w:r>
      <w:r>
        <w:rPr>
          <w:rFonts w:ascii="宋体" w:hAnsi="宋体" w:cs="宋体" w:hint="eastAsia"/>
          <w:bCs/>
          <w:sz w:val="20"/>
          <w:szCs w:val="20"/>
        </w:rPr>
        <w:t xml:space="preserve"> 投标有效期为采购人规定的开标之日起</w:t>
      </w:r>
      <w:r>
        <w:rPr>
          <w:rFonts w:ascii="宋体" w:hAnsi="宋体" w:cs="宋体" w:hint="eastAsia"/>
          <w:b/>
          <w:sz w:val="20"/>
          <w:szCs w:val="20"/>
          <w:u w:val="single"/>
        </w:rPr>
        <w:t>六十（60）天</w:t>
      </w:r>
      <w:r>
        <w:rPr>
          <w:rFonts w:ascii="宋体" w:hAnsi="宋体" w:cs="宋体" w:hint="eastAsia"/>
          <w:bCs/>
          <w:sz w:val="20"/>
          <w:szCs w:val="20"/>
        </w:rPr>
        <w:t>。投标有效期比规定短的将被视为非响应性投标而予以拒绝。</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17.2</w:t>
      </w:r>
      <w:r>
        <w:rPr>
          <w:rFonts w:ascii="宋体" w:hAnsi="宋体" w:cs="宋体" w:hint="eastAsia"/>
          <w:bCs/>
          <w:sz w:val="20"/>
          <w:szCs w:val="20"/>
        </w:rPr>
        <w:t xml:space="preserve"> 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72" w:name="_Toc14577361"/>
      <w:bookmarkStart w:id="73" w:name="_Toc49090512"/>
      <w:r>
        <w:rPr>
          <w:rFonts w:ascii="宋体" w:eastAsia="宋体" w:hAnsi="宋体" w:cs="宋体" w:hint="eastAsia"/>
          <w:bCs w:val="0"/>
          <w:sz w:val="20"/>
          <w:szCs w:val="20"/>
        </w:rPr>
        <w:t>18、投标文件份数和签署</w:t>
      </w:r>
      <w:bookmarkEnd w:id="72"/>
      <w:bookmarkEnd w:id="73"/>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18.1</w:t>
      </w:r>
      <w:r>
        <w:rPr>
          <w:rFonts w:ascii="宋体" w:hAnsi="宋体" w:cs="宋体" w:hint="eastAsia"/>
          <w:bCs/>
          <w:sz w:val="20"/>
          <w:szCs w:val="20"/>
        </w:rPr>
        <w:t>投标人应严格按照招标公告和招标文件要求的份数准备投标文件，每份投标文件须清楚地标明“正本”或“副本”字样。一旦正本和副本不符，以正本为准。</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18.3</w:t>
      </w:r>
      <w:r>
        <w:rPr>
          <w:rFonts w:ascii="宋体" w:hAnsi="宋体" w:cs="宋体" w:hint="eastAsia"/>
          <w:bCs/>
          <w:sz w:val="20"/>
          <w:szCs w:val="20"/>
        </w:rPr>
        <w:t xml:space="preserve"> 除投标人对错处做必要修改外，投标文件不得行间插字、涂改或增删。如有修改错漏处，必须由法定代表人或授权代表签字或盖章。</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74" w:name="_Toc16938541"/>
      <w:bookmarkStart w:id="75" w:name="_Toc20823297"/>
      <w:bookmarkStart w:id="76" w:name="_Toc462564084"/>
      <w:bookmarkStart w:id="77" w:name="_Toc513029225"/>
      <w:r>
        <w:rPr>
          <w:rFonts w:ascii="宋体" w:eastAsia="宋体" w:hAnsi="宋体" w:cs="宋体" w:hint="eastAsia"/>
          <w:bCs w:val="0"/>
          <w:sz w:val="20"/>
          <w:szCs w:val="20"/>
        </w:rPr>
        <w:t>19、投标文件的密封和标记</w:t>
      </w:r>
      <w:bookmarkEnd w:id="74"/>
      <w:bookmarkEnd w:id="75"/>
      <w:bookmarkEnd w:id="76"/>
      <w:bookmarkEnd w:id="77"/>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19.1</w:t>
      </w:r>
      <w:r>
        <w:rPr>
          <w:rFonts w:ascii="宋体" w:hAnsi="宋体" w:cs="宋体" w:hint="eastAsia"/>
          <w:bCs/>
          <w:sz w:val="20"/>
          <w:szCs w:val="20"/>
        </w:rPr>
        <w:t>投标人应将投标文件正本、所有副本密封，不论投标人中标与否，投标文件均不退回。</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19.2</w:t>
      </w:r>
      <w:r>
        <w:rPr>
          <w:rFonts w:ascii="宋体" w:hAnsi="宋体" w:cs="宋体" w:hint="eastAsia"/>
          <w:bCs/>
          <w:sz w:val="20"/>
          <w:szCs w:val="20"/>
        </w:rPr>
        <w:t xml:space="preserve"> 密封的投标文件应：</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19.2.1 注明投标人名称，如因标注不清而产生的后果由投标人自负。按招标公告中注明的地址送达；</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lastRenderedPageBreak/>
        <w:t>19.2.2注明投标项目名称、标书编号。</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19.2.3</w:t>
      </w:r>
      <w:r>
        <w:rPr>
          <w:rFonts w:ascii="宋体" w:hAnsi="宋体" w:cs="宋体" w:hint="eastAsia"/>
          <w:bCs/>
          <w:sz w:val="20"/>
          <w:szCs w:val="20"/>
        </w:rPr>
        <w:t>未按要求密封和加写标记，采购人对误投或过早启封概不负责。对由此造成提前开封的投标文件，采购人将予以拒绝，作无效投标处理。</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78" w:name="_Toc16938542"/>
      <w:bookmarkStart w:id="79" w:name="_Toc20823298"/>
      <w:bookmarkStart w:id="80" w:name="_Toc513029226"/>
      <w:r>
        <w:rPr>
          <w:rFonts w:ascii="宋体" w:eastAsia="宋体" w:hAnsi="宋体" w:cs="宋体" w:hint="eastAsia"/>
          <w:bCs w:val="0"/>
          <w:sz w:val="20"/>
          <w:szCs w:val="20"/>
        </w:rPr>
        <w:t>20、投标截止日期</w:t>
      </w:r>
      <w:bookmarkEnd w:id="78"/>
      <w:bookmarkEnd w:id="79"/>
      <w:bookmarkEnd w:id="80"/>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20.1</w:t>
      </w:r>
      <w:r>
        <w:rPr>
          <w:rFonts w:ascii="宋体" w:hAnsi="宋体" w:cs="宋体" w:hint="eastAsia"/>
          <w:bCs/>
          <w:sz w:val="20"/>
          <w:szCs w:val="20"/>
        </w:rPr>
        <w:t xml:space="preserve"> 采购人收到投标文件的时间不得迟于招标公告中规定的截止时间。</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20.2</w:t>
      </w:r>
      <w:r>
        <w:rPr>
          <w:rFonts w:ascii="宋体" w:hAnsi="宋体" w:cs="宋体" w:hint="eastAsia"/>
          <w:bCs/>
          <w:sz w:val="20"/>
          <w:szCs w:val="20"/>
        </w:rPr>
        <w:t xml:space="preserve"> 采购人可以通过修改招标文件酌情延长投标截止日期，在此情况下，投标人的所有权利和义务以及投标人受制的截止日期均应以延长后新的截止日期为准。</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81" w:name="_Toc16938543"/>
      <w:bookmarkStart w:id="82" w:name="_Toc20823299"/>
      <w:bookmarkStart w:id="83" w:name="_Toc513029227"/>
      <w:r>
        <w:rPr>
          <w:rFonts w:ascii="宋体" w:eastAsia="宋体" w:hAnsi="宋体" w:cs="宋体" w:hint="eastAsia"/>
          <w:bCs w:val="0"/>
          <w:sz w:val="20"/>
          <w:szCs w:val="20"/>
        </w:rPr>
        <w:t>21、迟交的投标文件</w:t>
      </w:r>
      <w:bookmarkEnd w:id="81"/>
      <w:bookmarkEnd w:id="82"/>
      <w:bookmarkEnd w:id="83"/>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21.1</w:t>
      </w:r>
      <w:r>
        <w:rPr>
          <w:rFonts w:ascii="宋体" w:hAnsi="宋体" w:cs="宋体" w:hint="eastAsia"/>
          <w:bCs/>
          <w:sz w:val="20"/>
          <w:szCs w:val="20"/>
        </w:rPr>
        <w:t xml:space="preserve"> 采购人拒绝接收在其规定的投标截止时间后递交的任何投标文件。</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84" w:name="_Toc20823300"/>
      <w:bookmarkStart w:id="85" w:name="_Toc513029228"/>
      <w:bookmarkStart w:id="86" w:name="_Toc16938544"/>
      <w:r>
        <w:rPr>
          <w:rFonts w:ascii="宋体" w:eastAsia="宋体" w:hAnsi="宋体" w:cs="宋体" w:hint="eastAsia"/>
          <w:bCs w:val="0"/>
          <w:sz w:val="20"/>
          <w:szCs w:val="20"/>
        </w:rPr>
        <w:t>22、投标文件的修改和撤回</w:t>
      </w:r>
      <w:bookmarkEnd w:id="84"/>
      <w:bookmarkEnd w:id="85"/>
      <w:bookmarkEnd w:id="86"/>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22.1</w:t>
      </w:r>
      <w:r>
        <w:rPr>
          <w:rFonts w:ascii="宋体" w:hAnsi="宋体" w:cs="宋体" w:hint="eastAsia"/>
          <w:bCs/>
          <w:sz w:val="20"/>
          <w:szCs w:val="20"/>
        </w:rPr>
        <w:t xml:space="preserve"> 投标人在递交投标文件后，可以修改或撤回其投标文件，但这种修改和撤回，必须在规定的投标截止时间前，以书面形式</w:t>
      </w:r>
      <w:r>
        <w:rPr>
          <w:rFonts w:ascii="宋体" w:hAnsi="宋体" w:cs="宋体" w:hint="eastAsia"/>
          <w:sz w:val="20"/>
          <w:szCs w:val="20"/>
        </w:rPr>
        <w:t>通知采购人，否则，采购人将拒绝。</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22.2</w:t>
      </w:r>
      <w:r>
        <w:rPr>
          <w:rFonts w:ascii="宋体" w:hAnsi="宋体" w:cs="宋体" w:hint="eastAsia"/>
          <w:bCs/>
          <w:sz w:val="20"/>
          <w:szCs w:val="20"/>
        </w:rPr>
        <w:t xml:space="preserve"> 投标人的修改或撤回文件应按规定进行编制、密封、标记和发送，并应在封套上加注“修改”或“撤回”字样。</w:t>
      </w:r>
      <w:r>
        <w:rPr>
          <w:rFonts w:ascii="宋体" w:hAnsi="宋体" w:cs="宋体" w:hint="eastAsia"/>
          <w:sz w:val="20"/>
          <w:szCs w:val="20"/>
        </w:rPr>
        <w:t>上述补充或修改若涉及投标报价，必须注明“最后唯一报价”字样，否则将视为有选择的报价。修改文件必须在投标截止时间前送达采购人。</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22.3</w:t>
      </w:r>
      <w:r>
        <w:rPr>
          <w:rFonts w:ascii="宋体" w:hAnsi="宋体" w:cs="宋体" w:hint="eastAsia"/>
          <w:bCs/>
          <w:sz w:val="20"/>
          <w:szCs w:val="20"/>
        </w:rPr>
        <w:t xml:space="preserve"> 在投标截止时间之后，投标人不得对其投标文件作任何修改。</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22.4</w:t>
      </w:r>
      <w:r>
        <w:rPr>
          <w:rFonts w:ascii="宋体" w:hAnsi="宋体" w:cs="宋体" w:hint="eastAsia"/>
          <w:bCs/>
          <w:sz w:val="20"/>
          <w:szCs w:val="20"/>
        </w:rPr>
        <w:t xml:space="preserve"> 在投标截止时间至招标文件中规定的投标有效期满之间的这段时间内，投标人不得撤回其投标。</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87" w:name="_Toc513029230"/>
      <w:bookmarkStart w:id="88" w:name="_Toc16938546"/>
      <w:bookmarkStart w:id="89" w:name="_Toc20823302"/>
      <w:r>
        <w:rPr>
          <w:rFonts w:ascii="宋体" w:eastAsia="宋体" w:hAnsi="宋体" w:cs="宋体" w:hint="eastAsia"/>
          <w:bCs w:val="0"/>
          <w:sz w:val="20"/>
          <w:szCs w:val="20"/>
        </w:rPr>
        <w:t>23、开标</w:t>
      </w:r>
      <w:bookmarkEnd w:id="87"/>
      <w:bookmarkEnd w:id="88"/>
      <w:bookmarkEnd w:id="89"/>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23.1</w:t>
      </w:r>
      <w:r>
        <w:rPr>
          <w:rFonts w:ascii="宋体" w:hAnsi="宋体" w:cs="宋体" w:hint="eastAsia"/>
          <w:bCs/>
          <w:sz w:val="20"/>
          <w:szCs w:val="20"/>
        </w:rPr>
        <w:t xml:space="preserve"> 采购人将在招标公告中规定的时间和地点组织公开开标</w:t>
      </w:r>
      <w:r>
        <w:rPr>
          <w:rFonts w:ascii="宋体" w:hAnsi="宋体" w:cs="宋体" w:hint="eastAsia"/>
          <w:sz w:val="20"/>
          <w:szCs w:val="20"/>
        </w:rPr>
        <w:t>。投标人应委派携带有效证件的代表准时参加，参加开标的代表需签名以证明其出席。投标人未参加开标的，视同认可开标结果。</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23.2开标仪式由采购人组织，采购人代表、监委、投标人代表等参加。</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23.3</w:t>
      </w:r>
      <w:r>
        <w:rPr>
          <w:rFonts w:ascii="宋体" w:hAnsi="宋体" w:cs="宋体" w:hint="eastAsia"/>
          <w:bCs/>
          <w:sz w:val="20"/>
          <w:szCs w:val="20"/>
        </w:rPr>
        <w:t>按照规定同意撤回的投标文件将不予开封。</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23.4 开标时请投标人推选的代表查验投标文件密封情况，投标登记薄上作纪录无误后，采购人当众拆封宣读每份投标文件中“开标一览表”的内容，未列入开标一览表的内容一律不在开标时宣读。开标时未宣读的投标报价信息，不得在评标时采用。</w:t>
      </w:r>
    </w:p>
    <w:p w:rsidR="00E01806" w:rsidRDefault="009B0483">
      <w:pPr>
        <w:spacing w:line="360" w:lineRule="auto"/>
        <w:rPr>
          <w:rFonts w:ascii="宋体" w:hAnsi="宋体" w:cs="宋体"/>
          <w:sz w:val="20"/>
          <w:szCs w:val="20"/>
        </w:rPr>
      </w:pPr>
      <w:r>
        <w:rPr>
          <w:rFonts w:ascii="宋体" w:hAnsi="宋体" w:cs="宋体" w:hint="eastAsia"/>
          <w:sz w:val="20"/>
          <w:szCs w:val="20"/>
        </w:rPr>
        <w:t xml:space="preserve">    23.5 采购人将指定专人负责开标记录并存档备查，各投标人需仔细核对开标纪录相关内容并签字确认。</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23.6 投标人在报价时不允许采用选择性报价，否则将被视为无效投标。</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90" w:name="_Toc20823303"/>
      <w:bookmarkStart w:id="91" w:name="_Toc16938547"/>
      <w:bookmarkStart w:id="92" w:name="_Toc513029231"/>
      <w:r>
        <w:rPr>
          <w:rFonts w:ascii="宋体" w:eastAsia="宋体" w:hAnsi="宋体" w:cs="宋体" w:hint="eastAsia"/>
          <w:bCs w:val="0"/>
          <w:sz w:val="20"/>
          <w:szCs w:val="20"/>
        </w:rPr>
        <w:lastRenderedPageBreak/>
        <w:t>24、评标委员会</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24.1开标后，采购人将立即组织评标委员会（以下简称评委会）进行评标。</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24.2 评委会由采购人代表和有关技术、经济等方面的专家组成，且人员构成符合政府采购有关规定。</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24.3评委会独立工作，负责评审所有投标文件并确定中标候选人。</w:t>
      </w:r>
    </w:p>
    <w:p w:rsidR="00E01806" w:rsidRDefault="009B0483">
      <w:pPr>
        <w:pStyle w:val="4"/>
        <w:spacing w:before="0" w:after="0" w:line="360" w:lineRule="auto"/>
        <w:ind w:firstLineChars="200" w:firstLine="402"/>
        <w:rPr>
          <w:rFonts w:ascii="宋体" w:eastAsia="宋体" w:hAnsi="宋体" w:cs="宋体"/>
          <w:b w:val="0"/>
          <w:bCs w:val="0"/>
          <w:sz w:val="20"/>
          <w:szCs w:val="20"/>
        </w:rPr>
      </w:pPr>
      <w:r>
        <w:rPr>
          <w:rFonts w:ascii="宋体" w:eastAsia="宋体" w:hAnsi="宋体" w:cs="宋体" w:hint="eastAsia"/>
          <w:bCs w:val="0"/>
          <w:sz w:val="20"/>
          <w:szCs w:val="20"/>
        </w:rPr>
        <w:t>25、评标过程的保密与公正</w:t>
      </w:r>
    </w:p>
    <w:bookmarkEnd w:id="90"/>
    <w:bookmarkEnd w:id="91"/>
    <w:bookmarkEnd w:id="92"/>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25.1</w:t>
      </w:r>
      <w:r>
        <w:rPr>
          <w:rFonts w:ascii="宋体" w:hAnsi="宋体" w:cs="宋体" w:hint="eastAsia"/>
          <w:bCs/>
          <w:sz w:val="20"/>
          <w:szCs w:val="20"/>
        </w:rPr>
        <w:t>公开开标后，直至签订合同之日止，凡是与审查、澄清、评价和比较投标的有关资料以及授标建议等，采购人、评委、采购人工作人员均不得向投标人或与评标无关的其他人员透露。</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25.2在评标过程中，投标人不得以任何行为影响评标过程，否则其投标文件将被作为无效投标文件。</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25.3 在评标期间，采购人将设专门工作人员与投标人联系。</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25.4 采购人和评委会不向落标的投标人解释未中标原因，也不公布评标过程中的相关细节。</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93" w:name="_Toc20823304"/>
      <w:bookmarkStart w:id="94" w:name="_Toc16938548"/>
      <w:bookmarkStart w:id="95" w:name="_Toc513029232"/>
      <w:r>
        <w:rPr>
          <w:rFonts w:ascii="宋体" w:eastAsia="宋体" w:hAnsi="宋体" w:cs="宋体" w:hint="eastAsia"/>
          <w:bCs w:val="0"/>
          <w:sz w:val="20"/>
          <w:szCs w:val="20"/>
        </w:rPr>
        <w:t>26、投标的澄清</w:t>
      </w:r>
      <w:bookmarkEnd w:id="93"/>
      <w:bookmarkEnd w:id="94"/>
      <w:bookmarkEnd w:id="95"/>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26.1评标期间，为有助于对投标文件的审查、评价和比较，评委会有权以书面形式要求投标人对其投标文件进行澄清，但并非对每个投标人都作澄清要求。</w:t>
      </w:r>
    </w:p>
    <w:p w:rsidR="00E01806" w:rsidRDefault="009B0483">
      <w:pPr>
        <w:spacing w:line="360" w:lineRule="auto"/>
        <w:rPr>
          <w:rFonts w:ascii="宋体" w:hAnsi="宋体" w:cs="宋体"/>
          <w:sz w:val="20"/>
          <w:szCs w:val="20"/>
        </w:rPr>
      </w:pPr>
      <w:r>
        <w:rPr>
          <w:rFonts w:ascii="宋体" w:hAnsi="宋体" w:cs="宋体" w:hint="eastAsia"/>
          <w:sz w:val="20"/>
          <w:szCs w:val="20"/>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E01806" w:rsidRDefault="009B0483">
      <w:pPr>
        <w:spacing w:line="360" w:lineRule="auto"/>
        <w:rPr>
          <w:rFonts w:ascii="宋体" w:hAnsi="宋体" w:cs="宋体"/>
          <w:sz w:val="20"/>
          <w:szCs w:val="20"/>
        </w:rPr>
      </w:pPr>
      <w:r>
        <w:rPr>
          <w:rFonts w:ascii="宋体" w:hAnsi="宋体" w:cs="宋体" w:hint="eastAsia"/>
          <w:sz w:val="20"/>
          <w:szCs w:val="20"/>
        </w:rPr>
        <w:t xml:space="preserve">    26.3 接到评委会澄清要求的投标人如未按规定做出澄清，其风险由投标人自行承担。</w:t>
      </w:r>
    </w:p>
    <w:p w:rsidR="00E01806" w:rsidRDefault="009B0483">
      <w:pPr>
        <w:pStyle w:val="4"/>
        <w:spacing w:before="0" w:after="0" w:line="360" w:lineRule="auto"/>
        <w:ind w:firstLineChars="200" w:firstLine="402"/>
        <w:rPr>
          <w:rFonts w:ascii="宋体" w:eastAsia="宋体" w:hAnsi="宋体" w:cs="宋体"/>
          <w:bCs w:val="0"/>
          <w:sz w:val="20"/>
          <w:szCs w:val="20"/>
        </w:rPr>
      </w:pPr>
      <w:bookmarkStart w:id="96" w:name="_Toc20823305"/>
      <w:bookmarkStart w:id="97" w:name="_Toc513029233"/>
      <w:bookmarkStart w:id="98" w:name="_Toc16938549"/>
      <w:r>
        <w:rPr>
          <w:rFonts w:ascii="宋体" w:eastAsia="宋体" w:hAnsi="宋体" w:cs="宋体" w:hint="eastAsia"/>
          <w:bCs w:val="0"/>
          <w:sz w:val="20"/>
          <w:szCs w:val="20"/>
        </w:rPr>
        <w:t>27、对投标文件的初审</w:t>
      </w:r>
      <w:bookmarkEnd w:id="96"/>
      <w:bookmarkEnd w:id="97"/>
      <w:bookmarkEnd w:id="98"/>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27.1</w:t>
      </w:r>
      <w:r>
        <w:rPr>
          <w:rFonts w:ascii="宋体" w:hAnsi="宋体" w:cs="宋体" w:hint="eastAsia"/>
          <w:bCs/>
          <w:sz w:val="20"/>
          <w:szCs w:val="20"/>
        </w:rPr>
        <w:t>投标文件初审分为资格检查和符合性检查。</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sz w:val="20"/>
          <w:szCs w:val="20"/>
        </w:rPr>
        <w:t>27.1.1</w:t>
      </w:r>
      <w:r>
        <w:rPr>
          <w:rFonts w:ascii="宋体" w:hAnsi="宋体" w:cs="宋体" w:hint="eastAsia"/>
          <w:bCs/>
          <w:sz w:val="20"/>
          <w:szCs w:val="20"/>
        </w:rPr>
        <w:t>资格审查：依据法律法规和招标文件的规定，由采购人对投标文件中的资信证明文件进行审查。并将审查结论以书面形式向评委会反馈。</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sz w:val="20"/>
          <w:szCs w:val="20"/>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27.1.2</w:t>
      </w:r>
      <w:r>
        <w:rPr>
          <w:rFonts w:ascii="宋体" w:hAnsi="宋体" w:cs="宋体" w:hint="eastAsia"/>
          <w:bCs/>
          <w:sz w:val="20"/>
          <w:szCs w:val="20"/>
        </w:rPr>
        <w:t>符合性检查：依据招标文件的规定，由评委会从投标文件的有效性、完整性和对招标文件的响应程度进行审查，以确定是否对招标文件的实质性要求作出响应。</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27.2在详细评标之前，评委会将首先审查每份投标文件是否实质性响应了招标文件的要求。</w:t>
      </w:r>
      <w:r>
        <w:rPr>
          <w:rFonts w:ascii="宋体" w:hAnsi="宋体" w:cs="宋体" w:hint="eastAsia"/>
          <w:sz w:val="20"/>
          <w:szCs w:val="20"/>
        </w:rPr>
        <w:lastRenderedPageBreak/>
        <w:t>实质性响应的投标应该是与招标文件要求的全部条款、条件和规格相符，没有重大偏离或保留的投标。</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所谓重大偏离或保留是指与招标文件规定的实质性要求存在负偏离，或者在实质上与招标文件不一致，而且限制了合同中买方（采购人）和见证方（采购人）的权利或投标人的义务，纠正这些偏离或保留将会对其他实质性响应要求的投标人的竞争地位产生不公正的影响。是否属于重大偏离由评委会按照少数服从多数的原则作出结论。</w:t>
      </w:r>
      <w:r>
        <w:rPr>
          <w:rFonts w:ascii="宋体" w:hAnsi="宋体" w:cs="宋体" w:hint="eastAsia"/>
          <w:bCs/>
          <w:sz w:val="20"/>
          <w:szCs w:val="20"/>
        </w:rPr>
        <w:t>评委决定投标文件的响应性只根据投标文件本身的内容，而不寻求外部的证据。</w:t>
      </w:r>
    </w:p>
    <w:p w:rsidR="00E01806" w:rsidRDefault="009B0483">
      <w:pPr>
        <w:spacing w:line="360" w:lineRule="auto"/>
        <w:ind w:firstLineChars="200" w:firstLine="400"/>
        <w:rPr>
          <w:rFonts w:ascii="宋体" w:hAnsi="宋体" w:cs="宋体"/>
          <w:bCs/>
          <w:sz w:val="20"/>
          <w:szCs w:val="20"/>
        </w:rPr>
      </w:pPr>
      <w:r>
        <w:rPr>
          <w:rFonts w:ascii="宋体" w:hAnsi="宋体" w:cs="宋体" w:hint="eastAsia"/>
          <w:sz w:val="20"/>
          <w:szCs w:val="20"/>
        </w:rPr>
        <w:t>27.3</w:t>
      </w:r>
      <w:r>
        <w:rPr>
          <w:rFonts w:ascii="宋体" w:hAnsi="宋体" w:cs="宋体" w:hint="eastAsia"/>
          <w:bCs/>
          <w:sz w:val="20"/>
          <w:szCs w:val="20"/>
        </w:rPr>
        <w:t>如果投标文件实质上没有响应招标文件的要求，评委会将予以拒绝，投标人不得通过修改或撤销不合要求的偏离或保留而使其投标成为实质性响应的投标。</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sz w:val="20"/>
          <w:szCs w:val="20"/>
        </w:rPr>
        <w:t>27.4</w:t>
      </w:r>
      <w:r>
        <w:rPr>
          <w:rFonts w:ascii="宋体" w:hAnsi="宋体" w:cs="宋体" w:hint="eastAsia"/>
          <w:bCs/>
          <w:sz w:val="20"/>
          <w:szCs w:val="20"/>
        </w:rPr>
        <w:t>评委会将对确定为实质性响应的投标进行进一步审核，看其是否有计算上或累加上的算术错误，对开标一览表内容修正错误的原则如下：</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（1）投标文件中开标一览表内容与投标文件中相应内容不一致的，以开标一览表为准。</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（2）投标文件、“开标一览表”中报价的大写金额与小写金额不一致的，以大写金额为准。</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（3）单价金额小数点或者百分比有明显错位的，以开标一览表的总价为准，并修改单价。</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（4）总价金额与按单价汇总金额不一致的，以单价金额计算结果为准。</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同时出现两种以上错误的，按照前款规定的顺序修正。对不同文字文本投标文件的解释发生异议的，以中文文本为准。</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sz w:val="20"/>
          <w:szCs w:val="20"/>
        </w:rPr>
        <w:t>27.5</w:t>
      </w:r>
      <w:r>
        <w:rPr>
          <w:rFonts w:ascii="宋体" w:hAnsi="宋体" w:cs="宋体" w:hint="eastAsia"/>
          <w:bCs/>
          <w:sz w:val="20"/>
          <w:szCs w:val="20"/>
        </w:rPr>
        <w:t>评委会将按上述修正错误的方法调整投标文件中的投标报价，调整后的价格应对投标人具有约束力。如果投标人不接受修正后的价格，则其投标将被拒绝。</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sz w:val="20"/>
          <w:szCs w:val="20"/>
        </w:rPr>
        <w:t>27.6</w:t>
      </w:r>
      <w:r>
        <w:rPr>
          <w:rFonts w:ascii="宋体" w:hAnsi="宋体" w:cs="宋体" w:hint="eastAsia"/>
          <w:bCs/>
          <w:sz w:val="20"/>
          <w:szCs w:val="20"/>
        </w:rPr>
        <w:t>评委会将允许修正投标文件中不构成重大偏离的、微小的、非正规的、不一致的或不规则的地方，但这些修改不能影响任何投标人相应的名次排列，否则不允许修正。</w:t>
      </w:r>
    </w:p>
    <w:p w:rsidR="00E01806" w:rsidRDefault="009B0483">
      <w:pPr>
        <w:spacing w:line="360" w:lineRule="auto"/>
        <w:ind w:firstLineChars="200" w:firstLine="400"/>
        <w:jc w:val="left"/>
        <w:rPr>
          <w:rFonts w:ascii="宋体" w:hAnsi="宋体" w:cs="宋体"/>
          <w:sz w:val="20"/>
          <w:szCs w:val="20"/>
        </w:rPr>
      </w:pPr>
      <w:r>
        <w:rPr>
          <w:rFonts w:ascii="宋体" w:hAnsi="宋体" w:cs="宋体" w:hint="eastAsia"/>
          <w:sz w:val="20"/>
          <w:szCs w:val="20"/>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rsidR="00E01806" w:rsidRDefault="009B0483">
      <w:pPr>
        <w:spacing w:line="360" w:lineRule="auto"/>
        <w:ind w:firstLineChars="200" w:firstLine="400"/>
        <w:jc w:val="left"/>
        <w:rPr>
          <w:rFonts w:ascii="宋体" w:hAnsi="宋体" w:cs="宋体"/>
          <w:sz w:val="20"/>
          <w:szCs w:val="20"/>
        </w:rPr>
      </w:pPr>
      <w:r>
        <w:rPr>
          <w:rFonts w:ascii="宋体" w:hAnsi="宋体" w:cs="宋体" w:hint="eastAsia"/>
          <w:sz w:val="20"/>
          <w:szCs w:val="20"/>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rsidR="00E01806" w:rsidRDefault="009B0483">
      <w:pPr>
        <w:spacing w:line="360" w:lineRule="auto"/>
        <w:ind w:firstLineChars="200" w:firstLine="400"/>
        <w:jc w:val="left"/>
        <w:rPr>
          <w:rFonts w:ascii="宋体" w:hAnsi="宋体" w:cs="宋体"/>
          <w:sz w:val="20"/>
          <w:szCs w:val="20"/>
        </w:rPr>
      </w:pPr>
      <w:r>
        <w:rPr>
          <w:rFonts w:ascii="宋体" w:hAnsi="宋体" w:cs="宋体" w:hint="eastAsia"/>
          <w:sz w:val="20"/>
          <w:szCs w:val="20"/>
        </w:rPr>
        <w:t>非单一产品采购项目，招标文件中将载明其中的核心产品。多家投标人提供的核心产品品牌</w:t>
      </w:r>
      <w:r>
        <w:rPr>
          <w:rFonts w:ascii="宋体" w:hAnsi="宋体" w:cs="宋体" w:hint="eastAsia"/>
          <w:sz w:val="20"/>
          <w:szCs w:val="20"/>
        </w:rPr>
        <w:lastRenderedPageBreak/>
        <w:t>相同的，按前两款规定处理。</w:t>
      </w:r>
    </w:p>
    <w:p w:rsidR="00E01806" w:rsidRDefault="009B0483">
      <w:pPr>
        <w:pStyle w:val="4"/>
        <w:spacing w:before="0" w:after="0" w:line="360" w:lineRule="auto"/>
        <w:ind w:firstLineChars="200" w:firstLine="402"/>
        <w:rPr>
          <w:rFonts w:ascii="宋体" w:eastAsia="宋体" w:hAnsi="宋体" w:cs="宋体"/>
          <w:b w:val="0"/>
          <w:bCs w:val="0"/>
          <w:sz w:val="20"/>
          <w:szCs w:val="20"/>
        </w:rPr>
      </w:pPr>
      <w:bookmarkStart w:id="99" w:name="_Toc513029234"/>
      <w:bookmarkStart w:id="100" w:name="_Toc20823306"/>
      <w:bookmarkStart w:id="101" w:name="_Toc16938550"/>
      <w:r>
        <w:rPr>
          <w:rFonts w:ascii="宋体" w:eastAsia="宋体" w:hAnsi="宋体" w:cs="宋体" w:hint="eastAsia"/>
          <w:bCs w:val="0"/>
          <w:sz w:val="20"/>
          <w:szCs w:val="20"/>
        </w:rPr>
        <w:t>28、</w:t>
      </w:r>
      <w:bookmarkEnd w:id="99"/>
      <w:bookmarkEnd w:id="100"/>
      <w:bookmarkEnd w:id="101"/>
      <w:r>
        <w:rPr>
          <w:rFonts w:ascii="宋体" w:eastAsia="宋体" w:hAnsi="宋体" w:cs="宋体" w:hint="eastAsia"/>
          <w:bCs w:val="0"/>
          <w:sz w:val="20"/>
          <w:szCs w:val="20"/>
        </w:rPr>
        <w:t>无效投标、废标及投标人不足三家的处理</w:t>
      </w:r>
    </w:p>
    <w:p w:rsidR="00E01806" w:rsidRDefault="009B0483">
      <w:pPr>
        <w:spacing w:line="360" w:lineRule="auto"/>
        <w:ind w:firstLineChars="200" w:firstLine="400"/>
        <w:jc w:val="left"/>
        <w:rPr>
          <w:rFonts w:ascii="宋体" w:hAnsi="宋体" w:cs="宋体"/>
          <w:bCs/>
          <w:sz w:val="20"/>
          <w:szCs w:val="20"/>
        </w:rPr>
      </w:pPr>
      <w:bookmarkStart w:id="102" w:name="_Toc16938551"/>
      <w:bookmarkStart w:id="103" w:name="_Toc20823307"/>
      <w:bookmarkStart w:id="104" w:name="_Toc513029235"/>
      <w:r>
        <w:rPr>
          <w:rFonts w:ascii="宋体" w:hAnsi="宋体" w:cs="宋体" w:hint="eastAsia"/>
          <w:bCs/>
          <w:sz w:val="20"/>
          <w:szCs w:val="20"/>
        </w:rPr>
        <w:t>28.1无效投标条款</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28.1.1未按照招标文件规定要求密封、签署、盖章的；</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28.1.2投标人在报价时采用选择性报价；</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28.1.3投标人不具备招标文件中规定资格要求的；</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28.1.4投标人的报价超过了采购预算或最高限价的；</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28.1.5未通过符合性检查的；</w:t>
      </w:r>
    </w:p>
    <w:p w:rsidR="00E01806" w:rsidRDefault="009B0483">
      <w:pPr>
        <w:spacing w:line="360" w:lineRule="auto"/>
        <w:ind w:firstLineChars="150" w:firstLine="300"/>
        <w:jc w:val="left"/>
        <w:rPr>
          <w:rFonts w:ascii="宋体" w:hAnsi="宋体" w:cs="宋体"/>
          <w:bCs/>
          <w:sz w:val="20"/>
          <w:szCs w:val="20"/>
          <w:u w:val="single"/>
        </w:rPr>
      </w:pPr>
      <w:r>
        <w:rPr>
          <w:rFonts w:ascii="宋体" w:hAnsi="宋体" w:cs="宋体" w:hint="eastAsia"/>
          <w:bCs/>
          <w:sz w:val="20"/>
          <w:szCs w:val="20"/>
        </w:rPr>
        <w:t xml:space="preserve"> 28.1.6不符合招标文件中规定的其他实质性要求和条件的</w:t>
      </w:r>
      <w:r>
        <w:rPr>
          <w:rFonts w:ascii="宋体" w:hAnsi="宋体" w:cs="宋体" w:hint="eastAsia"/>
          <w:bCs/>
          <w:i/>
          <w:sz w:val="20"/>
          <w:szCs w:val="20"/>
          <w:u w:val="single"/>
        </w:rPr>
        <w:t>（本招标文件中斜体且有下划线部分为实质性要求和条件，包括但不限于该范围）</w:t>
      </w:r>
      <w:r>
        <w:rPr>
          <w:rFonts w:ascii="宋体" w:hAnsi="宋体" w:cs="宋体" w:hint="eastAsia"/>
          <w:bCs/>
          <w:sz w:val="20"/>
          <w:szCs w:val="20"/>
          <w:u w:val="single"/>
        </w:rPr>
        <w:t xml:space="preserve">； </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 xml:space="preserve">28.1.9  投标文件含有采购人不能接受的附加条件的； </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28.1.11其他法律、法规及本招标文件规定的属无效投标的情形。</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 xml:space="preserve">28.2废标条款：                                                                                                                                                                                                                                                                                                                                                                                                                                                                                                                                                                                                                                                                                                                                                                                                                                                                                                                                                                                                                                                                                                                                                                                                                                                                                                                                                                                                                                                                         </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28.2.1符合专业条件的供应商或者对招标文件作实质响应的供应商不足三家的；</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28.2.2投标人的报价均超过采购预算或最高限价；</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28.2.3出现影响采购公正的违法、违规行为的；</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28.2.4因重大变故，采购任务取消的；</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28.2.5评标委员会认定招标文件存在歧义、 重大缺陷导致评审工作无法进行。</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 xml:space="preserve">28.3投标截止时间结束后参加投标的投标人不足三家或者通过资格审查或符合性审查的投标人不足三家的，除采购任务取消情形外，按照以下方式处理： </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t>28.3.1招标文件存在不合理条款或者招标程序不符合规定的，由采购人、采购人改正后依法重新招标；</w:t>
      </w:r>
    </w:p>
    <w:p w:rsidR="00E01806" w:rsidRDefault="009B0483">
      <w:pPr>
        <w:spacing w:line="360" w:lineRule="auto"/>
        <w:ind w:firstLineChars="200" w:firstLine="400"/>
        <w:jc w:val="left"/>
        <w:rPr>
          <w:rFonts w:ascii="宋体" w:hAnsi="宋体" w:cs="宋体"/>
          <w:bCs/>
          <w:sz w:val="20"/>
          <w:szCs w:val="20"/>
        </w:rPr>
      </w:pPr>
      <w:r>
        <w:rPr>
          <w:rFonts w:ascii="宋体" w:hAnsi="宋体" w:cs="宋体" w:hint="eastAsia"/>
          <w:bCs/>
          <w:sz w:val="20"/>
          <w:szCs w:val="20"/>
        </w:rPr>
        <w:lastRenderedPageBreak/>
        <w:t>28.3.2 招标文件没有不合理条款、招标程序符合规定，需要采用其他采购方式采购的，采购人应当依法报财政部门批准。</w:t>
      </w:r>
    </w:p>
    <w:p w:rsidR="00E01806" w:rsidRDefault="009B0483">
      <w:pPr>
        <w:pStyle w:val="4"/>
        <w:spacing w:before="0" w:after="0" w:line="360" w:lineRule="auto"/>
        <w:ind w:firstLineChars="200" w:firstLine="402"/>
        <w:rPr>
          <w:rFonts w:ascii="宋体" w:eastAsia="宋体" w:hAnsi="宋体" w:cs="宋体"/>
          <w:b w:val="0"/>
          <w:sz w:val="20"/>
          <w:szCs w:val="20"/>
        </w:rPr>
      </w:pPr>
      <w:bookmarkStart w:id="105" w:name="_Toc513029238"/>
      <w:bookmarkStart w:id="106" w:name="_Toc20823310"/>
      <w:bookmarkStart w:id="107" w:name="_Toc16938554"/>
      <w:bookmarkEnd w:id="102"/>
      <w:bookmarkEnd w:id="103"/>
      <w:bookmarkEnd w:id="104"/>
      <w:r>
        <w:rPr>
          <w:rFonts w:ascii="宋体" w:eastAsia="宋体" w:hAnsi="宋体" w:cs="宋体" w:hint="eastAsia"/>
          <w:sz w:val="20"/>
          <w:szCs w:val="20"/>
        </w:rPr>
        <w:t>29、</w:t>
      </w:r>
      <w:bookmarkEnd w:id="105"/>
      <w:r>
        <w:rPr>
          <w:rFonts w:ascii="宋体" w:eastAsia="宋体" w:hAnsi="宋体" w:cs="宋体" w:hint="eastAsia"/>
          <w:sz w:val="20"/>
          <w:szCs w:val="20"/>
        </w:rPr>
        <w:t>确定</w:t>
      </w:r>
      <w:bookmarkEnd w:id="106"/>
      <w:bookmarkEnd w:id="107"/>
      <w:r>
        <w:rPr>
          <w:rFonts w:ascii="宋体" w:eastAsia="宋体" w:hAnsi="宋体" w:cs="宋体" w:hint="eastAsia"/>
          <w:sz w:val="20"/>
          <w:szCs w:val="20"/>
        </w:rPr>
        <w:t>中标单位</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29.1评委会根据本招标文件规定评标方法与评标标准向采购人推荐出中标候选人。</w:t>
      </w:r>
    </w:p>
    <w:p w:rsidR="00E01806" w:rsidRDefault="009B0483">
      <w:pPr>
        <w:spacing w:line="360" w:lineRule="auto"/>
        <w:ind w:firstLineChars="200" w:firstLine="400"/>
        <w:rPr>
          <w:rFonts w:ascii="宋体" w:hAnsi="宋体" w:cs="宋体"/>
          <w:bCs/>
          <w:sz w:val="20"/>
          <w:szCs w:val="20"/>
        </w:rPr>
      </w:pPr>
      <w:r>
        <w:rPr>
          <w:rFonts w:ascii="宋体" w:hAnsi="宋体" w:cs="宋体" w:hint="eastAsia"/>
          <w:bCs/>
          <w:sz w:val="20"/>
          <w:szCs w:val="20"/>
        </w:rPr>
        <w:t>29.2 采购人应根据评委会推荐的中标候选人确定中标人。</w:t>
      </w:r>
    </w:p>
    <w:p w:rsidR="00E01806" w:rsidRDefault="009B0483">
      <w:pPr>
        <w:spacing w:line="360" w:lineRule="auto"/>
        <w:ind w:firstLineChars="200" w:firstLine="400"/>
        <w:rPr>
          <w:rFonts w:ascii="宋体" w:hAnsi="宋体" w:cs="宋体"/>
          <w:sz w:val="20"/>
          <w:szCs w:val="20"/>
        </w:rPr>
      </w:pPr>
      <w:r>
        <w:rPr>
          <w:rFonts w:ascii="宋体" w:hAnsi="宋体" w:cs="宋体" w:hint="eastAsia"/>
          <w:bCs/>
          <w:sz w:val="20"/>
          <w:szCs w:val="20"/>
        </w:rPr>
        <w:t>29.3</w:t>
      </w:r>
      <w:r>
        <w:rPr>
          <w:rFonts w:ascii="宋体" w:hAnsi="宋体" w:cs="宋体" w:hint="eastAsia"/>
          <w:sz w:val="20"/>
          <w:szCs w:val="20"/>
        </w:rPr>
        <w:t>采购人将在扬州市职业大学校园网发布中标公告，公告期限为1个工作日。</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29.4若有充分证据证明，中标人出现下列情况之一的，一经查实，将被取消中标资格：</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29.4.1提供虚假材料谋取中标的；</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29.4.2向采购人行贿或者提供其他不正当利益的；</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29.4.3恶意竞争，投标总报价明显低于其自身合理成本且又无法提供证明的；</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29.4.4属于本文件规定的无效条件，但在评标过程中又未被评委会发现的；</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29.4.5与采购人或者其他投标人串通投标的；</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29.4.6采取不正当手段诋毁、排挤其他供应商的；</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29.4.7不符合法律、法规的规定的。</w:t>
      </w:r>
      <w:bookmarkStart w:id="108" w:name="_Toc200451960"/>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29.5. 有下列情形之一的，视为投标人串通投标，投标无效：</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29.5.1不同投标人的投标文件由同一单位或者个人编制。</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29.5.2不同投标人委托同一单位或者个人办理投标事宜。</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29.5.3 不同投标人的投标文件载明的项目管理成员或者联系人员为同一人。</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29.5.4不同投标人的投标文件异常一致或者投标报价呈规律性差异。</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29.5.5不同投标人的投标文件相互混装。</w:t>
      </w:r>
    </w:p>
    <w:p w:rsidR="00E01806" w:rsidRDefault="009B0483">
      <w:pPr>
        <w:pStyle w:val="4"/>
        <w:spacing w:before="0" w:after="0" w:line="360" w:lineRule="auto"/>
        <w:ind w:firstLineChars="200" w:firstLine="402"/>
        <w:rPr>
          <w:rFonts w:ascii="宋体" w:eastAsia="宋体" w:hAnsi="宋体" w:cs="宋体"/>
          <w:sz w:val="20"/>
          <w:szCs w:val="20"/>
        </w:rPr>
      </w:pPr>
      <w:r>
        <w:rPr>
          <w:rFonts w:ascii="宋体" w:eastAsia="宋体" w:hAnsi="宋体" w:cs="宋体" w:hint="eastAsia"/>
          <w:sz w:val="20"/>
          <w:szCs w:val="20"/>
        </w:rPr>
        <w:t>30、质疑处理</w:t>
      </w:r>
      <w:bookmarkEnd w:id="108"/>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30.1投标人认为采购文件、采购过程和中标结果使自己的权益受到损害的，可以在知道或应知其权益受到损害之日起七个工作日内，以书面形式（原件送达）向采购人或采购人提出质疑。上述应知其权益受到损害之日，是指：</w:t>
      </w:r>
    </w:p>
    <w:p w:rsidR="00E01806" w:rsidRDefault="009B0483">
      <w:pPr>
        <w:spacing w:line="360" w:lineRule="auto"/>
        <w:ind w:firstLineChars="200" w:firstLine="400"/>
        <w:jc w:val="left"/>
        <w:rPr>
          <w:rFonts w:ascii="宋体" w:hAnsi="宋体" w:cs="宋体"/>
          <w:sz w:val="20"/>
          <w:szCs w:val="20"/>
        </w:rPr>
      </w:pPr>
      <w:r>
        <w:rPr>
          <w:rFonts w:ascii="宋体" w:hAnsi="宋体" w:cs="宋体" w:hint="eastAsia"/>
          <w:sz w:val="20"/>
          <w:szCs w:val="20"/>
        </w:rPr>
        <w:t>30.1.1对可以质疑的采购文件提出质疑的，为收到采购文件之日或者采购文件公告期限届满之日；</w:t>
      </w:r>
    </w:p>
    <w:p w:rsidR="00E01806" w:rsidRDefault="009B0483">
      <w:pPr>
        <w:spacing w:line="360" w:lineRule="auto"/>
        <w:ind w:firstLineChars="200" w:firstLine="400"/>
        <w:jc w:val="left"/>
        <w:rPr>
          <w:rFonts w:ascii="宋体" w:hAnsi="宋体" w:cs="宋体"/>
          <w:sz w:val="20"/>
          <w:szCs w:val="20"/>
        </w:rPr>
      </w:pPr>
      <w:r>
        <w:rPr>
          <w:rFonts w:ascii="宋体" w:hAnsi="宋体" w:cs="宋体" w:hint="eastAsia"/>
          <w:sz w:val="20"/>
          <w:szCs w:val="20"/>
        </w:rPr>
        <w:t>30.1.2对采购过程提出质疑的，为各采购程序环节结束之日；</w:t>
      </w:r>
    </w:p>
    <w:p w:rsidR="00E01806" w:rsidRDefault="009B0483">
      <w:pPr>
        <w:spacing w:line="360" w:lineRule="auto"/>
        <w:ind w:firstLineChars="200" w:firstLine="400"/>
        <w:jc w:val="left"/>
        <w:rPr>
          <w:rFonts w:ascii="宋体" w:hAnsi="宋体" w:cs="宋体"/>
          <w:sz w:val="20"/>
          <w:szCs w:val="20"/>
        </w:rPr>
      </w:pPr>
      <w:r>
        <w:rPr>
          <w:rFonts w:ascii="宋体" w:hAnsi="宋体" w:cs="宋体" w:hint="eastAsia"/>
          <w:sz w:val="20"/>
          <w:szCs w:val="20"/>
        </w:rPr>
        <w:t>30.1.3对中标结果提出质疑的，为中标结果公告期限届满之日。</w:t>
      </w:r>
    </w:p>
    <w:p w:rsidR="00E01806" w:rsidRDefault="009B0483">
      <w:pPr>
        <w:spacing w:line="360" w:lineRule="auto"/>
        <w:ind w:firstLineChars="200" w:firstLine="400"/>
        <w:rPr>
          <w:rFonts w:ascii="宋体" w:hAnsi="宋体" w:cs="宋体"/>
          <w:snapToGrid w:val="0"/>
          <w:sz w:val="20"/>
          <w:szCs w:val="20"/>
        </w:rPr>
      </w:pPr>
      <w:r>
        <w:rPr>
          <w:rFonts w:ascii="宋体" w:hAnsi="宋体" w:cs="宋体" w:hint="eastAsia"/>
          <w:sz w:val="20"/>
          <w:szCs w:val="20"/>
        </w:rPr>
        <w:t>30.2质疑必须按《政府采购法》、《政府采购法实施条例》及《江苏省政府采购供应商监督管理暂行办法》等相关规定提交，未按上述要求提交的质疑函（含传真、电子邮件等）采购人</w:t>
      </w:r>
      <w:r>
        <w:rPr>
          <w:rFonts w:ascii="宋体" w:hAnsi="宋体" w:cs="宋体" w:hint="eastAsia"/>
          <w:sz w:val="20"/>
          <w:szCs w:val="20"/>
        </w:rPr>
        <w:lastRenderedPageBreak/>
        <w:t>有权不</w:t>
      </w:r>
      <w:r>
        <w:rPr>
          <w:rFonts w:ascii="宋体" w:hAnsi="宋体" w:cs="宋体" w:hint="eastAsia"/>
          <w:spacing w:val="-20"/>
          <w:sz w:val="20"/>
          <w:szCs w:val="20"/>
        </w:rPr>
        <w:t>予受理。</w:t>
      </w:r>
    </w:p>
    <w:p w:rsidR="00E01806" w:rsidRDefault="009B0483">
      <w:pPr>
        <w:spacing w:line="360" w:lineRule="auto"/>
        <w:ind w:firstLineChars="195" w:firstLine="390"/>
        <w:rPr>
          <w:rFonts w:ascii="宋体" w:hAnsi="宋体" w:cs="宋体"/>
          <w:kern w:val="0"/>
          <w:sz w:val="20"/>
          <w:szCs w:val="20"/>
        </w:rPr>
      </w:pPr>
      <w:r>
        <w:rPr>
          <w:rFonts w:ascii="宋体" w:hAnsi="宋体" w:cs="宋体" w:hint="eastAsia"/>
          <w:sz w:val="20"/>
          <w:szCs w:val="20"/>
        </w:rPr>
        <w:t>30.3未参加投标活动的供应商或在投标活动中自身权益未受到损害的供应商所提出的质疑不予受理。</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30.4质疑申请应当包括下列内容：</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30.4.1质疑投标人的名称、地址、邮编、联系人、联系电话；</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30.4.2具体的质疑事项及明确的请求；</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30.4.3认为自己合法权益受到损害或可能受到损害的相关证据材料；</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30.4.4提起质疑的日期；</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30.4.5质疑申请应当署名：质疑人为自然人的，应当由本人签字并附有效身份证</w:t>
      </w:r>
    </w:p>
    <w:p w:rsidR="00E01806" w:rsidRDefault="009B0483">
      <w:pPr>
        <w:spacing w:line="360" w:lineRule="auto"/>
        <w:rPr>
          <w:rFonts w:ascii="宋体" w:hAnsi="宋体" w:cs="宋体"/>
          <w:sz w:val="20"/>
          <w:szCs w:val="20"/>
        </w:rPr>
      </w:pPr>
      <w:r>
        <w:rPr>
          <w:rFonts w:ascii="宋体" w:hAnsi="宋体" w:cs="宋体" w:hint="eastAsia"/>
          <w:sz w:val="20"/>
          <w:szCs w:val="20"/>
        </w:rPr>
        <w:t>明；质疑人为法人或其他组织的，应当由法定代表人签字并加盖单位公章。质疑人委托代理质疑的，应当向采购人提交授权委托书，并载明委托代理的具体权限和事项。</w:t>
      </w:r>
    </w:p>
    <w:p w:rsidR="00E01806" w:rsidRDefault="009B0483">
      <w:pPr>
        <w:spacing w:line="360" w:lineRule="auto"/>
        <w:ind w:firstLineChars="200" w:firstLine="400"/>
        <w:rPr>
          <w:rFonts w:ascii="宋体" w:hAnsi="宋体" w:cs="宋体"/>
          <w:snapToGrid w:val="0"/>
          <w:sz w:val="20"/>
          <w:szCs w:val="20"/>
        </w:rPr>
      </w:pPr>
      <w:r>
        <w:rPr>
          <w:rFonts w:ascii="宋体" w:hAnsi="宋体" w:cs="宋体" w:hint="eastAsia"/>
          <w:snapToGrid w:val="0"/>
          <w:sz w:val="20"/>
          <w:szCs w:val="20"/>
        </w:rPr>
        <w:t>《质疑申请书》及《授权委托书》格式见网址：</w:t>
      </w:r>
    </w:p>
    <w:p w:rsidR="00E01806" w:rsidRDefault="009B0483">
      <w:pPr>
        <w:spacing w:line="360" w:lineRule="auto"/>
        <w:ind w:firstLineChars="200" w:firstLine="400"/>
        <w:rPr>
          <w:rFonts w:ascii="宋体" w:hAnsi="宋体" w:cs="宋体"/>
          <w:snapToGrid w:val="0"/>
          <w:sz w:val="20"/>
          <w:szCs w:val="20"/>
        </w:rPr>
      </w:pPr>
      <w:r>
        <w:rPr>
          <w:rFonts w:ascii="宋体" w:hAnsi="宋体" w:cs="宋体" w:hint="eastAsia"/>
          <w:snapToGrid w:val="0"/>
          <w:sz w:val="20"/>
          <w:szCs w:val="20"/>
        </w:rPr>
        <w:t>http://zfcg.yangzhou.gov.cn/</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30.5采购人收到质疑申请后，将对质疑的形式和内容进行审查，如质疑内容、格式不符合规定，采购人将告知质疑人进行补正。</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30.6质疑人应当在法定质疑期限内进行补正并重新提交质疑函，拒不补正或者在法定期限内未重新提交质疑函的，为无效质疑，采购人有权不予受理。</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30.7对于内容、格式符合规定的质疑函，采购人应当在收到投标供应商的书面质疑后七个工作日内作出答复，并以书面形式通知质疑供应商和其他有关供应商，但答复的内容不得涉及商业秘密。</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30.8 诚实信用</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30.8.1 投标人之间不得相互串通投标报价，不得妨碍其他投标人的公平竞争，不得损害采购人和其他投标人的合法权益。</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30.8.2 投标人不得以向采购人工作人员、评标委员会成员行贿或者采取其他不正当手段谋取中标。经查实投标人有此行为的，政府采购管理部门将投标人列入不良行为记录名单，按照《政府采购法》有关规定处理。</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w:t>
      </w:r>
      <w:r>
        <w:rPr>
          <w:rFonts w:ascii="宋体" w:hAnsi="宋体" w:cs="宋体" w:hint="eastAsia"/>
          <w:sz w:val="20"/>
          <w:szCs w:val="20"/>
        </w:rPr>
        <w:lastRenderedPageBreak/>
        <w:t>请政府采购监管部门将其列入不良行为记录名单，并依法予以处罚。</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30.8.4 投标人不得虚假承诺，否则，按照提供虚假材料谋取中标成交处理。</w:t>
      </w:r>
    </w:p>
    <w:p w:rsidR="00E01806" w:rsidRDefault="009B0483">
      <w:pPr>
        <w:spacing w:line="360" w:lineRule="auto"/>
        <w:ind w:firstLineChars="195" w:firstLine="390"/>
        <w:rPr>
          <w:rFonts w:ascii="宋体" w:hAnsi="宋体" w:cs="宋体"/>
          <w:sz w:val="20"/>
          <w:szCs w:val="20"/>
        </w:rPr>
      </w:pPr>
      <w:r>
        <w:rPr>
          <w:rFonts w:ascii="宋体" w:hAnsi="宋体" w:cs="宋体" w:hint="eastAsia"/>
          <w:sz w:val="20"/>
          <w:szCs w:val="20"/>
        </w:rPr>
        <w:t>30.8．5 投标人应自觉遵守开标、评标纪律，扰乱开标评标现场秩序的，属于失信行为，根据《江苏省政府采购供应商监督管理暂行办法》，失信行为将被记入投标人诚信档案。</w:t>
      </w:r>
    </w:p>
    <w:p w:rsidR="00E01806" w:rsidRDefault="009B0483">
      <w:pPr>
        <w:pStyle w:val="4"/>
        <w:spacing w:before="0" w:after="0" w:line="360" w:lineRule="auto"/>
        <w:ind w:firstLineChars="250" w:firstLine="502"/>
        <w:rPr>
          <w:rFonts w:ascii="宋体" w:eastAsia="宋体" w:hAnsi="宋体" w:cs="宋体"/>
          <w:b w:val="0"/>
          <w:sz w:val="20"/>
          <w:szCs w:val="20"/>
        </w:rPr>
      </w:pPr>
      <w:r>
        <w:rPr>
          <w:rFonts w:ascii="宋体" w:eastAsia="宋体" w:hAnsi="宋体" w:cs="宋体" w:hint="eastAsia"/>
          <w:sz w:val="20"/>
          <w:szCs w:val="20"/>
        </w:rPr>
        <w:t>31、中标通知书</w:t>
      </w:r>
    </w:p>
    <w:p w:rsidR="00E01806" w:rsidRDefault="009B0483">
      <w:pPr>
        <w:spacing w:line="360" w:lineRule="auto"/>
        <w:ind w:firstLineChars="250" w:firstLine="500"/>
        <w:rPr>
          <w:rFonts w:ascii="宋体" w:hAnsi="宋体" w:cs="宋体"/>
          <w:sz w:val="20"/>
          <w:szCs w:val="20"/>
        </w:rPr>
      </w:pPr>
      <w:r>
        <w:rPr>
          <w:rFonts w:ascii="宋体" w:hAnsi="宋体" w:cs="宋体" w:hint="eastAsia"/>
          <w:sz w:val="20"/>
          <w:szCs w:val="20"/>
        </w:rPr>
        <w:t>31.l中标结果确定后，采购人将向中标供应商发出中标通知书。</w:t>
      </w:r>
    </w:p>
    <w:p w:rsidR="00E01806" w:rsidRDefault="009B0483">
      <w:pPr>
        <w:spacing w:line="360" w:lineRule="auto"/>
        <w:ind w:firstLineChars="250" w:firstLine="500"/>
        <w:rPr>
          <w:rFonts w:ascii="宋体" w:hAnsi="宋体" w:cs="宋体"/>
          <w:sz w:val="20"/>
          <w:szCs w:val="20"/>
        </w:rPr>
      </w:pPr>
      <w:r>
        <w:rPr>
          <w:rFonts w:ascii="宋体" w:hAnsi="宋体" w:cs="宋体" w:hint="eastAsia"/>
          <w:sz w:val="20"/>
          <w:szCs w:val="20"/>
        </w:rPr>
        <w:t>31.2 中标供应商收到中标通知书后，应签字确认中标通知书已收到。若无回复，则公告后视同中标供应商已经知悉并同意接受。</w:t>
      </w:r>
    </w:p>
    <w:p w:rsidR="00E01806" w:rsidRDefault="009B0483">
      <w:pPr>
        <w:spacing w:line="360" w:lineRule="auto"/>
        <w:ind w:firstLineChars="250" w:firstLine="500"/>
        <w:rPr>
          <w:rFonts w:ascii="宋体" w:hAnsi="宋体" w:cs="宋体"/>
          <w:sz w:val="20"/>
          <w:szCs w:val="20"/>
        </w:rPr>
      </w:pPr>
      <w:r>
        <w:rPr>
          <w:rFonts w:ascii="宋体" w:hAnsi="宋体" w:cs="宋体" w:hint="eastAsia"/>
          <w:sz w:val="20"/>
          <w:szCs w:val="20"/>
        </w:rPr>
        <w:t>31.3中标通知书将是合同的一个组成部分。对采购人和中标供应商均具有法律效力。中标通知书发出后，采购人改变中标结果的，或者中标供应商放弃中标项目的，应当依法承担法律责任。</w:t>
      </w:r>
    </w:p>
    <w:p w:rsidR="00E01806" w:rsidRDefault="009B0483">
      <w:pPr>
        <w:spacing w:line="360" w:lineRule="auto"/>
        <w:ind w:firstLineChars="250" w:firstLine="500"/>
        <w:rPr>
          <w:rFonts w:ascii="宋体" w:hAnsi="宋体" w:cs="宋体"/>
          <w:sz w:val="20"/>
          <w:szCs w:val="20"/>
        </w:rPr>
      </w:pPr>
      <w:r>
        <w:rPr>
          <w:rFonts w:ascii="宋体" w:hAnsi="宋体" w:cs="宋体" w:hint="eastAsia"/>
          <w:sz w:val="20"/>
          <w:szCs w:val="20"/>
        </w:rPr>
        <w:t>31.4所有投标文件都将作为档案保存，不论中标与否，采购人均不退回。</w:t>
      </w:r>
    </w:p>
    <w:p w:rsidR="00E01806" w:rsidRDefault="009B0483">
      <w:pPr>
        <w:pStyle w:val="4"/>
        <w:spacing w:before="0" w:after="0" w:line="360" w:lineRule="auto"/>
        <w:ind w:firstLineChars="250" w:firstLine="502"/>
        <w:rPr>
          <w:rFonts w:ascii="宋体" w:eastAsia="宋体" w:hAnsi="宋体" w:cs="宋体"/>
          <w:sz w:val="20"/>
          <w:szCs w:val="20"/>
        </w:rPr>
      </w:pPr>
      <w:r>
        <w:rPr>
          <w:rFonts w:ascii="宋体" w:eastAsia="宋体" w:hAnsi="宋体" w:cs="宋体" w:hint="eastAsia"/>
          <w:sz w:val="20"/>
          <w:szCs w:val="20"/>
        </w:rPr>
        <w:t>32、签订合同相关事项</w:t>
      </w:r>
    </w:p>
    <w:p w:rsidR="00E01806" w:rsidRDefault="009B0483">
      <w:pPr>
        <w:spacing w:line="360" w:lineRule="auto"/>
        <w:ind w:firstLineChars="250" w:firstLine="500"/>
        <w:rPr>
          <w:rFonts w:ascii="宋体" w:hAnsi="宋体" w:cs="宋体"/>
          <w:sz w:val="20"/>
          <w:szCs w:val="20"/>
        </w:rPr>
      </w:pPr>
      <w:r>
        <w:rPr>
          <w:rFonts w:ascii="宋体" w:hAnsi="宋体" w:cs="宋体" w:hint="eastAsia"/>
          <w:bCs/>
          <w:sz w:val="20"/>
          <w:szCs w:val="20"/>
        </w:rPr>
        <w:t>32</w:t>
      </w:r>
      <w:r>
        <w:rPr>
          <w:rFonts w:ascii="宋体" w:hAnsi="宋体" w:cs="宋体" w:hint="eastAsia"/>
          <w:sz w:val="20"/>
          <w:szCs w:val="20"/>
        </w:rPr>
        <w:t>.l中标供应商应按中标通知书规定的时间、地点,按照招标文件确定的事项与采购人签订政府采购合同，且不得迟于中标通知书发出之日起三十日，由此给采购人造成损失的，中标供应商还应承担赔偿责任。</w:t>
      </w:r>
    </w:p>
    <w:p w:rsidR="00E01806" w:rsidRDefault="009B0483">
      <w:pPr>
        <w:spacing w:line="360" w:lineRule="auto"/>
        <w:ind w:firstLineChars="250" w:firstLine="500"/>
        <w:rPr>
          <w:rFonts w:ascii="宋体" w:hAnsi="宋体" w:cs="宋体"/>
          <w:sz w:val="20"/>
          <w:szCs w:val="20"/>
        </w:rPr>
      </w:pPr>
      <w:r>
        <w:rPr>
          <w:rFonts w:ascii="宋体" w:hAnsi="宋体" w:cs="宋体" w:hint="eastAsia"/>
          <w:sz w:val="20"/>
          <w:szCs w:val="20"/>
        </w:rPr>
        <w:t>32.2招标文件、中标供应商的投标文件及招标过程中有关澄清、承诺文件均应作为合同附件。</w:t>
      </w:r>
    </w:p>
    <w:p w:rsidR="00E01806" w:rsidRDefault="009B0483">
      <w:pPr>
        <w:spacing w:line="360" w:lineRule="auto"/>
        <w:ind w:firstLineChars="250" w:firstLine="500"/>
        <w:rPr>
          <w:rFonts w:ascii="宋体" w:hAnsi="宋体" w:cs="宋体"/>
          <w:sz w:val="20"/>
          <w:szCs w:val="20"/>
        </w:rPr>
      </w:pPr>
      <w:r>
        <w:rPr>
          <w:rFonts w:ascii="宋体" w:hAnsi="宋体" w:cs="宋体" w:hint="eastAsia"/>
          <w:sz w:val="20"/>
          <w:szCs w:val="20"/>
        </w:rPr>
        <w:t>32.3 签订合同后，</w:t>
      </w:r>
      <w:r>
        <w:rPr>
          <w:rFonts w:ascii="宋体" w:hAnsi="宋体" w:cs="宋体" w:hint="eastAsia"/>
          <w:i/>
          <w:sz w:val="20"/>
          <w:szCs w:val="20"/>
          <w:u w:val="single"/>
        </w:rPr>
        <w:t>中标供应商不得将货物及其他相关服务进行转包</w:t>
      </w:r>
      <w:r>
        <w:rPr>
          <w:rFonts w:ascii="宋体" w:hAnsi="宋体" w:cs="宋体" w:hint="eastAsia"/>
          <w:sz w:val="20"/>
          <w:szCs w:val="20"/>
        </w:rPr>
        <w:t>。未经采购人同意，中标供应商也不得采用分包的形式履行合同，否则采购人有权终止合同。转包或分包造成采购人损失或致使合同履行中发生违约现象的，中标供应商应承担赔偿责任。</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32.4采购人不得向中标人提出任何不合理的要求作为签订合同的条件，不得与中标人私下订立背离合同实质性内容的协议。所签订的合同不得对招标文件确定事项和中标人投标文件作实质性修改。中标人应向招标人提交合同总价的</w:t>
      </w:r>
      <w:r>
        <w:rPr>
          <w:rFonts w:ascii="宋体" w:hAnsi="宋体" w:cs="宋体" w:hint="eastAsia"/>
          <w:sz w:val="20"/>
          <w:szCs w:val="20"/>
          <w:u w:val="single"/>
        </w:rPr>
        <w:t xml:space="preserve"> / </w:t>
      </w:r>
      <w:r>
        <w:rPr>
          <w:rFonts w:ascii="宋体" w:hAnsi="宋体" w:cs="宋体" w:hint="eastAsia"/>
          <w:sz w:val="20"/>
          <w:szCs w:val="20"/>
        </w:rPr>
        <w:t>%做为履约保证金，工程竣工验收合格后一次付清,不计息。</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32.5履约保证金（无）</w:t>
      </w:r>
    </w:p>
    <w:p w:rsidR="00E01806" w:rsidRDefault="009B0483">
      <w:pPr>
        <w:pStyle w:val="4"/>
        <w:spacing w:before="0" w:after="0" w:line="360" w:lineRule="auto"/>
        <w:ind w:firstLineChars="200" w:firstLine="402"/>
        <w:rPr>
          <w:rFonts w:ascii="宋体" w:eastAsia="宋体" w:hAnsi="宋体" w:cs="宋体"/>
          <w:b w:val="0"/>
          <w:sz w:val="20"/>
          <w:szCs w:val="20"/>
        </w:rPr>
      </w:pPr>
      <w:r>
        <w:rPr>
          <w:rFonts w:ascii="宋体" w:eastAsia="宋体" w:hAnsi="宋体" w:cs="宋体" w:hint="eastAsia"/>
          <w:sz w:val="20"/>
          <w:szCs w:val="20"/>
        </w:rPr>
        <w:t>33、货物和服务的追加、减少和添购</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33.1政府采购合同履行中，采购人需追加与合同标的相同的货物和服务的，在不改变合同其他条款的前提下，可以与中标供应商协商签订补充合同，但所有补充合同的采购金额不超过原合同金额10%。</w:t>
      </w:r>
    </w:p>
    <w:p w:rsidR="00E01806" w:rsidRDefault="009B0483">
      <w:pPr>
        <w:pStyle w:val="11"/>
        <w:ind w:firstLine="400"/>
        <w:rPr>
          <w:rFonts w:ascii="宋体" w:eastAsia="宋体" w:hAnsi="宋体" w:cs="宋体"/>
          <w:sz w:val="20"/>
        </w:rPr>
      </w:pPr>
      <w:r>
        <w:rPr>
          <w:rFonts w:ascii="宋体" w:eastAsia="宋体" w:hAnsi="宋体" w:cs="宋体" w:hint="eastAsia"/>
          <w:sz w:val="20"/>
        </w:rPr>
        <w:lastRenderedPageBreak/>
        <w:t>33.2采购结束后，采购人若由于各种客观原因，必须对采购项目所牵涉的货物和服务进行适当的减少时，在双方协商一致的前提下，可以按照招标采购时的价格水平做相应的调减，并据此签订补充合同。</w:t>
      </w:r>
    </w:p>
    <w:p w:rsidR="00E01806" w:rsidRDefault="009B0483">
      <w:pPr>
        <w:widowControl/>
        <w:jc w:val="left"/>
        <w:rPr>
          <w:rFonts w:ascii="宋体" w:hAnsi="宋体" w:cs="宋体"/>
          <w:sz w:val="20"/>
          <w:szCs w:val="20"/>
        </w:rPr>
      </w:pPr>
      <w:r>
        <w:rPr>
          <w:rFonts w:ascii="宋体" w:hAnsi="宋体" w:cs="宋体"/>
          <w:sz w:val="20"/>
        </w:rPr>
        <w:br w:type="page"/>
      </w:r>
    </w:p>
    <w:p w:rsidR="00E01806" w:rsidRDefault="009B0483">
      <w:pPr>
        <w:pStyle w:val="1"/>
        <w:jc w:val="center"/>
        <w:rPr>
          <w:rFonts w:ascii="宋体" w:hAnsi="宋体"/>
          <w:sz w:val="36"/>
        </w:rPr>
      </w:pPr>
      <w:r>
        <w:rPr>
          <w:rFonts w:ascii="宋体" w:hAnsi="宋体" w:hint="eastAsia"/>
          <w:sz w:val="36"/>
        </w:rPr>
        <w:lastRenderedPageBreak/>
        <w:t>第三章 合同条款及格式</w:t>
      </w:r>
    </w:p>
    <w:p w:rsidR="00E01806" w:rsidRDefault="009B0483">
      <w:pPr>
        <w:pStyle w:val="a9"/>
        <w:snapToGrid w:val="0"/>
        <w:spacing w:before="120" w:after="120" w:line="360" w:lineRule="auto"/>
        <w:rPr>
          <w:rFonts w:hAnsi="宋体" w:cs="宋体"/>
          <w:szCs w:val="20"/>
        </w:rPr>
      </w:pPr>
      <w:bookmarkStart w:id="109" w:name="_Hlt16619369"/>
      <w:bookmarkEnd w:id="109"/>
      <w:r>
        <w:rPr>
          <w:rFonts w:hAnsi="宋体" w:cs="宋体" w:hint="eastAsia"/>
          <w:szCs w:val="20"/>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E01806" w:rsidRDefault="009B0483" w:rsidP="006D0115">
      <w:pPr>
        <w:spacing w:beforeLines="50" w:afterLines="50" w:line="400" w:lineRule="exact"/>
        <w:jc w:val="center"/>
        <w:rPr>
          <w:rFonts w:ascii="宋体" w:hAnsi="宋体" w:cs="宋体"/>
          <w:b/>
          <w:kern w:val="0"/>
          <w:szCs w:val="21"/>
        </w:rPr>
      </w:pPr>
      <w:r>
        <w:rPr>
          <w:rFonts w:ascii="宋体" w:hAnsi="宋体" w:cs="宋体" w:hint="eastAsia"/>
          <w:b/>
          <w:szCs w:val="21"/>
        </w:rPr>
        <w:t>政府采购合同（货物）</w:t>
      </w:r>
    </w:p>
    <w:p w:rsidR="00E01806" w:rsidRDefault="009B0483">
      <w:pPr>
        <w:spacing w:line="360" w:lineRule="auto"/>
        <w:rPr>
          <w:rFonts w:hAnsi="宋体" w:cs="宋体"/>
        </w:rPr>
      </w:pPr>
      <w:r>
        <w:rPr>
          <w:rFonts w:hAnsi="宋体" w:cs="宋体" w:hint="eastAsia"/>
        </w:rPr>
        <w:t>项目名称：</w:t>
      </w:r>
    </w:p>
    <w:p w:rsidR="00E01806" w:rsidRDefault="009B0483">
      <w:pPr>
        <w:pStyle w:val="a9"/>
        <w:snapToGrid w:val="0"/>
        <w:spacing w:before="120" w:after="120" w:line="400" w:lineRule="exact"/>
        <w:rPr>
          <w:rFonts w:hAnsi="宋体" w:cs="宋体"/>
          <w:sz w:val="21"/>
          <w:u w:val="single"/>
        </w:rPr>
      </w:pPr>
      <w:r>
        <w:rPr>
          <w:rFonts w:hAnsi="宋体" w:cs="宋体" w:hint="eastAsia"/>
          <w:sz w:val="21"/>
        </w:rPr>
        <w:t>甲方（采购人/买方）：               乙方（供应商/卖方）：</w:t>
      </w:r>
    </w:p>
    <w:p w:rsidR="00E01806" w:rsidRDefault="009B0483">
      <w:pPr>
        <w:pStyle w:val="a9"/>
        <w:snapToGrid w:val="0"/>
        <w:spacing w:before="120" w:after="120" w:line="400" w:lineRule="exact"/>
        <w:ind w:firstLineChars="200" w:firstLine="420"/>
        <w:rPr>
          <w:rFonts w:hAnsi="宋体" w:cs="宋体"/>
          <w:sz w:val="21"/>
        </w:rPr>
      </w:pPr>
      <w:r>
        <w:rPr>
          <w:rFonts w:hAnsi="宋体" w:cs="宋体" w:hint="eastAsia"/>
          <w:sz w:val="21"/>
        </w:rPr>
        <w:t>根据《中华人民共和国政府采购法》、《中华人民共和国民法典》等法律法规的规定，甲乙双方按照本项目招标结果签订本合同。</w:t>
      </w:r>
    </w:p>
    <w:p w:rsidR="00E01806" w:rsidRDefault="009B0483">
      <w:pPr>
        <w:pStyle w:val="a9"/>
        <w:snapToGrid w:val="0"/>
        <w:spacing w:before="120" w:after="120" w:line="360" w:lineRule="auto"/>
        <w:ind w:firstLineChars="200" w:firstLine="422"/>
        <w:rPr>
          <w:rFonts w:hAnsi="宋体"/>
          <w:b/>
          <w:bCs/>
          <w:sz w:val="21"/>
        </w:rPr>
      </w:pPr>
      <w:r>
        <w:rPr>
          <w:rFonts w:hAnsi="宋体" w:hint="eastAsia"/>
          <w:b/>
          <w:bCs/>
          <w:sz w:val="21"/>
        </w:rPr>
        <w:t>1、合同标的</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乙方根据甲方需求，提供下列货物：。</w:t>
      </w:r>
    </w:p>
    <w:p w:rsidR="00E01806" w:rsidRDefault="009B0483">
      <w:pPr>
        <w:pStyle w:val="a9"/>
        <w:snapToGrid w:val="0"/>
        <w:spacing w:before="120" w:after="120" w:line="360" w:lineRule="auto"/>
        <w:ind w:firstLineChars="200" w:firstLine="420"/>
        <w:rPr>
          <w:rFonts w:hAnsi="宋体"/>
          <w:b/>
          <w:sz w:val="21"/>
        </w:rPr>
      </w:pPr>
      <w:r>
        <w:rPr>
          <w:rFonts w:hAnsi="宋体" w:hint="eastAsia"/>
          <w:sz w:val="21"/>
        </w:rPr>
        <w:t>货物名称、规格及数量等要求详见招投标文件。</w:t>
      </w:r>
    </w:p>
    <w:p w:rsidR="00E01806" w:rsidRDefault="009B0483">
      <w:pPr>
        <w:pStyle w:val="a9"/>
        <w:snapToGrid w:val="0"/>
        <w:spacing w:before="120" w:after="120" w:line="360" w:lineRule="auto"/>
        <w:ind w:firstLineChars="200" w:firstLine="422"/>
        <w:rPr>
          <w:rFonts w:hAnsi="宋体"/>
          <w:b/>
          <w:bCs/>
          <w:sz w:val="21"/>
        </w:rPr>
      </w:pPr>
      <w:r>
        <w:rPr>
          <w:rFonts w:hAnsi="宋体" w:hint="eastAsia"/>
          <w:b/>
          <w:bCs/>
          <w:sz w:val="21"/>
        </w:rPr>
        <w:t>2、合同总金额</w:t>
      </w:r>
    </w:p>
    <w:p w:rsidR="00E01806" w:rsidRDefault="009B0483">
      <w:pPr>
        <w:pStyle w:val="a9"/>
        <w:snapToGrid w:val="0"/>
        <w:spacing w:before="120" w:after="120" w:line="360" w:lineRule="auto"/>
        <w:ind w:leftChars="150" w:left="315" w:firstLineChars="50" w:firstLine="105"/>
        <w:rPr>
          <w:rFonts w:hAnsi="宋体"/>
          <w:sz w:val="21"/>
        </w:rPr>
      </w:pPr>
      <w:r>
        <w:rPr>
          <w:rFonts w:hAnsi="宋体" w:hint="eastAsia"/>
          <w:sz w:val="21"/>
        </w:rPr>
        <w:t>2.1 本合同金额为（大写）：_______________________________元人民币（¥_____元）。</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2.2 本合同总金额包括所乙方提供货物的产品费用、安装调试费、测试验收费、培训费、 运行维护费用、税金及其他有关的为完成本项目发生的所有费用，招标文件中另有规定的除外。</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2.3 在招标文件未列明，而乙方认为履行本合同必需的费用也包含在合同总金额中。</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2.4 本合同总金额还包含乙方提供的伴随服务/售后服务费用。</w:t>
      </w:r>
    </w:p>
    <w:p w:rsidR="00E01806" w:rsidRDefault="009B0483">
      <w:pPr>
        <w:pStyle w:val="a9"/>
        <w:snapToGrid w:val="0"/>
        <w:spacing w:before="120" w:after="120" w:line="360" w:lineRule="auto"/>
        <w:ind w:firstLineChars="200" w:firstLine="422"/>
        <w:rPr>
          <w:rFonts w:hAnsi="宋体"/>
          <w:b/>
          <w:bCs/>
          <w:sz w:val="21"/>
        </w:rPr>
      </w:pPr>
      <w:r>
        <w:rPr>
          <w:rFonts w:hAnsi="宋体" w:hint="eastAsia"/>
          <w:b/>
          <w:bCs/>
          <w:sz w:val="21"/>
        </w:rPr>
        <w:t>3、组成本合同的有关文件</w:t>
      </w:r>
    </w:p>
    <w:p w:rsidR="00E01806" w:rsidRDefault="009B0483">
      <w:pPr>
        <w:pStyle w:val="a9"/>
        <w:snapToGrid w:val="0"/>
        <w:spacing w:before="120" w:after="120" w:line="360" w:lineRule="auto"/>
        <w:ind w:leftChars="150" w:left="315" w:firstLineChars="50" w:firstLine="105"/>
        <w:rPr>
          <w:rFonts w:hAnsi="宋体"/>
          <w:sz w:val="21"/>
        </w:rPr>
      </w:pPr>
      <w:r>
        <w:rPr>
          <w:rFonts w:hAnsi="宋体" w:hint="eastAsia"/>
          <w:sz w:val="21"/>
        </w:rPr>
        <w:t>3.1乙方应按招标文件规定的时间向甲方提供使用货物的有关技术资料。</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3.2 没有甲方事先书面同意，乙方不得将由甲方提供的有关合同或任何合同条文、规格、计划、图纸、样品或资料提供给任何其他人。即使向履行本合同有关的人员提供，也应注意保密并限于履行合同的必需范围。</w:t>
      </w:r>
    </w:p>
    <w:p w:rsidR="00E01806" w:rsidRDefault="009B0483">
      <w:pPr>
        <w:pStyle w:val="a9"/>
        <w:snapToGrid w:val="0"/>
        <w:spacing w:before="120" w:after="120" w:line="360" w:lineRule="auto"/>
        <w:ind w:leftChars="150" w:left="315" w:firstLineChars="50" w:firstLine="105"/>
        <w:rPr>
          <w:rFonts w:hAnsi="宋体"/>
          <w:sz w:val="21"/>
        </w:rPr>
      </w:pPr>
      <w:r>
        <w:rPr>
          <w:rFonts w:hAnsi="宋体" w:hint="eastAsia"/>
          <w:sz w:val="21"/>
        </w:rPr>
        <w:t>3.3 关于本项目政府采购的招投标文件或与本次采购活动方式相适应的文件及有关附件是本合同不可分割的组成部分，这些文件包括但不限于：</w:t>
      </w:r>
    </w:p>
    <w:p w:rsidR="00E01806" w:rsidRDefault="009B0483">
      <w:pPr>
        <w:pStyle w:val="a9"/>
        <w:snapToGrid w:val="0"/>
        <w:spacing w:before="120" w:after="120" w:line="360" w:lineRule="auto"/>
        <w:ind w:left="359" w:hangingChars="171" w:hanging="359"/>
        <w:rPr>
          <w:rFonts w:hAnsi="宋体"/>
          <w:sz w:val="21"/>
        </w:rPr>
      </w:pPr>
      <w:r>
        <w:rPr>
          <w:rFonts w:hAnsi="宋体" w:hint="eastAsia"/>
          <w:sz w:val="21"/>
        </w:rPr>
        <w:t xml:space="preserve">   （1）采购文件；                   （2）投标产品配置与报价文件；</w:t>
      </w:r>
    </w:p>
    <w:p w:rsidR="00E01806" w:rsidRDefault="009B0483">
      <w:pPr>
        <w:pStyle w:val="a9"/>
        <w:snapToGrid w:val="0"/>
        <w:spacing w:before="120" w:after="120" w:line="360" w:lineRule="auto"/>
        <w:ind w:left="359" w:hangingChars="171" w:hanging="359"/>
        <w:rPr>
          <w:rFonts w:hAnsi="宋体"/>
          <w:sz w:val="21"/>
        </w:rPr>
      </w:pPr>
      <w:r>
        <w:rPr>
          <w:rFonts w:hAnsi="宋体" w:hint="eastAsia"/>
          <w:sz w:val="21"/>
        </w:rPr>
        <w:lastRenderedPageBreak/>
        <w:t xml:space="preserve">   （3）供货一览表；                 （4）技术参数响应表；</w:t>
      </w:r>
    </w:p>
    <w:p w:rsidR="00E01806" w:rsidRDefault="009B0483">
      <w:pPr>
        <w:pStyle w:val="a9"/>
        <w:snapToGrid w:val="0"/>
        <w:spacing w:before="120" w:after="120" w:line="360" w:lineRule="auto"/>
        <w:ind w:left="359" w:hangingChars="171" w:hanging="359"/>
        <w:rPr>
          <w:rFonts w:hAnsi="宋体"/>
          <w:sz w:val="21"/>
        </w:rPr>
      </w:pPr>
      <w:r>
        <w:rPr>
          <w:rFonts w:hAnsi="宋体" w:hint="eastAsia"/>
          <w:sz w:val="21"/>
        </w:rPr>
        <w:t xml:space="preserve">   （5）服务承诺；                   （6）中标通知书；</w:t>
      </w:r>
    </w:p>
    <w:p w:rsidR="00E01806" w:rsidRDefault="009B0483">
      <w:pPr>
        <w:pStyle w:val="a9"/>
        <w:snapToGrid w:val="0"/>
        <w:spacing w:before="120" w:after="120" w:line="360" w:lineRule="auto"/>
        <w:ind w:left="359" w:hangingChars="171" w:hanging="359"/>
        <w:rPr>
          <w:rFonts w:hAnsi="宋体"/>
          <w:sz w:val="21"/>
        </w:rPr>
      </w:pPr>
      <w:r>
        <w:rPr>
          <w:rFonts w:hAnsi="宋体" w:hint="eastAsia"/>
          <w:sz w:val="21"/>
        </w:rPr>
        <w:t xml:space="preserve">   （7）甲乙双方补充协议；           （8）乙方投标时提供的响应文件。</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4、知识产权保证</w:t>
      </w:r>
    </w:p>
    <w:p w:rsidR="00E01806" w:rsidRDefault="009B0483">
      <w:pPr>
        <w:autoSpaceDE w:val="0"/>
        <w:autoSpaceDN w:val="0"/>
        <w:spacing w:line="360" w:lineRule="auto"/>
        <w:ind w:firstLineChars="200" w:firstLine="420"/>
        <w:rPr>
          <w:rFonts w:ascii="宋体" w:hAnsi="宋体"/>
          <w:szCs w:val="21"/>
        </w:rPr>
      </w:pPr>
      <w:r>
        <w:rPr>
          <w:rFonts w:ascii="宋体" w:hAnsi="宋体" w:cs="宋体" w:hint="eastAsia"/>
          <w:szCs w:val="21"/>
        </w:rPr>
        <w:t>乙方保证甲方在使用、接受本合同货物和服务或其任何一部分时，不受第三方提出侵犯其专利权、版权、商标权和工业设计权等知识产权的起诉。一旦出现侵权，由乙方负全部责任。</w:t>
      </w:r>
    </w:p>
    <w:p w:rsidR="00E01806" w:rsidRDefault="009B0483">
      <w:pPr>
        <w:pStyle w:val="a9"/>
        <w:snapToGrid w:val="0"/>
        <w:spacing w:before="120" w:after="120" w:line="360" w:lineRule="auto"/>
        <w:ind w:firstLineChars="200" w:firstLine="422"/>
        <w:rPr>
          <w:rFonts w:hAnsi="宋体"/>
          <w:b/>
          <w:bCs/>
          <w:sz w:val="21"/>
        </w:rPr>
      </w:pPr>
      <w:r>
        <w:rPr>
          <w:rFonts w:hAnsi="宋体" w:hint="eastAsia"/>
          <w:b/>
          <w:bCs/>
          <w:sz w:val="21"/>
        </w:rPr>
        <w:t>5、产权保证</w:t>
      </w:r>
    </w:p>
    <w:p w:rsidR="00E01806" w:rsidRDefault="009B0483">
      <w:pPr>
        <w:autoSpaceDE w:val="0"/>
        <w:autoSpaceDN w:val="0"/>
        <w:spacing w:line="360" w:lineRule="auto"/>
        <w:ind w:firstLineChars="200" w:firstLine="420"/>
        <w:rPr>
          <w:rFonts w:ascii="宋体" w:hAnsi="宋体"/>
          <w:szCs w:val="21"/>
        </w:rPr>
      </w:pPr>
      <w:r>
        <w:rPr>
          <w:rFonts w:ascii="宋体" w:hAnsi="宋体" w:cs="宋体" w:hint="eastAsia"/>
          <w:szCs w:val="21"/>
        </w:rPr>
        <w:t>乙方保证所交付的货物的所有权无任何抵押、查封等权利瑕疵。</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6、履约保证金</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 xml:space="preserve">6.1 无 </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7、转包或分包</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7.1 本合同禁止转包，本合同范围的货物，应由乙方直接供应的，不得转让他人供应。</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7.2 经甲方同意，乙方可以依法采取分包方式履行合同，但是分包方式履行的，乙方应就采购项目向甲方负全责。</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8、质保期</w:t>
      </w:r>
    </w:p>
    <w:p w:rsidR="00E01806" w:rsidRDefault="009B0483">
      <w:pPr>
        <w:pStyle w:val="a9"/>
        <w:snapToGrid w:val="0"/>
        <w:spacing w:before="120" w:after="120" w:line="360" w:lineRule="auto"/>
        <w:ind w:leftChars="150" w:left="315" w:firstLineChars="50" w:firstLine="105"/>
        <w:rPr>
          <w:rFonts w:hAnsi="宋体"/>
          <w:sz w:val="21"/>
        </w:rPr>
      </w:pPr>
      <w:r>
        <w:rPr>
          <w:rFonts w:hAnsi="宋体" w:hint="eastAsia"/>
          <w:color w:val="FF0000"/>
          <w:sz w:val="21"/>
          <w:highlight w:val="yellow"/>
        </w:rPr>
        <w:t>8.1 质保期一年。</w:t>
      </w:r>
      <w:r>
        <w:rPr>
          <w:rFonts w:hAnsi="宋体" w:hint="eastAsia"/>
          <w:sz w:val="21"/>
        </w:rPr>
        <w:t>（自交货验收合格之日起计）</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9、交货期、交货方式及交货地点</w:t>
      </w:r>
    </w:p>
    <w:p w:rsidR="00E01806" w:rsidRDefault="009B0483">
      <w:pPr>
        <w:pStyle w:val="a9"/>
        <w:snapToGrid w:val="0"/>
        <w:spacing w:before="120" w:after="120" w:line="360" w:lineRule="auto"/>
        <w:ind w:firstLineChars="200" w:firstLine="420"/>
        <w:rPr>
          <w:rFonts w:hAnsi="宋体"/>
          <w:bCs/>
          <w:sz w:val="21"/>
        </w:rPr>
      </w:pPr>
      <w:r>
        <w:rPr>
          <w:rFonts w:hAnsi="宋体" w:hint="eastAsia"/>
          <w:bCs/>
          <w:sz w:val="21"/>
        </w:rPr>
        <w:t>9.1 交货期：</w:t>
      </w:r>
      <w:r>
        <w:rPr>
          <w:rFonts w:hAnsi="宋体" w:hint="eastAsia"/>
          <w:sz w:val="21"/>
          <w:u w:val="single"/>
        </w:rPr>
        <w:t>__合同签订后一个月内_______</w:t>
      </w:r>
    </w:p>
    <w:p w:rsidR="00E01806" w:rsidRDefault="009B0483">
      <w:pPr>
        <w:pStyle w:val="a9"/>
        <w:snapToGrid w:val="0"/>
        <w:spacing w:before="120" w:after="120" w:line="360" w:lineRule="auto"/>
        <w:ind w:firstLineChars="200" w:firstLine="420"/>
        <w:rPr>
          <w:rFonts w:hAnsi="宋体"/>
          <w:bCs/>
          <w:sz w:val="21"/>
        </w:rPr>
      </w:pPr>
      <w:r>
        <w:rPr>
          <w:rFonts w:hAnsi="宋体" w:hint="eastAsia"/>
          <w:bCs/>
          <w:sz w:val="21"/>
        </w:rPr>
        <w:t>9.2 交货方式：</w:t>
      </w:r>
      <w:r>
        <w:rPr>
          <w:rFonts w:hAnsi="宋体" w:hint="eastAsia"/>
          <w:sz w:val="21"/>
        </w:rPr>
        <w:t>_</w:t>
      </w:r>
      <w:r>
        <w:rPr>
          <w:rFonts w:hAnsi="宋体" w:hint="eastAsia"/>
          <w:sz w:val="21"/>
          <w:u w:val="single"/>
        </w:rPr>
        <w:t>按照甲方要求_</w:t>
      </w:r>
      <w:r>
        <w:rPr>
          <w:rFonts w:hAnsi="宋体" w:hint="eastAsia"/>
          <w:sz w:val="21"/>
        </w:rPr>
        <w:t>_______</w:t>
      </w:r>
    </w:p>
    <w:p w:rsidR="00E01806" w:rsidRDefault="009B0483">
      <w:pPr>
        <w:pStyle w:val="a9"/>
        <w:snapToGrid w:val="0"/>
        <w:spacing w:before="120" w:after="120" w:line="360" w:lineRule="auto"/>
        <w:ind w:firstLineChars="200" w:firstLine="420"/>
        <w:rPr>
          <w:rFonts w:hAnsi="宋体"/>
          <w:b/>
          <w:sz w:val="21"/>
        </w:rPr>
      </w:pPr>
      <w:r>
        <w:rPr>
          <w:rFonts w:hAnsi="宋体" w:hint="eastAsia"/>
          <w:bCs/>
          <w:sz w:val="21"/>
        </w:rPr>
        <w:t>9.3 交货地点：</w:t>
      </w:r>
      <w:r>
        <w:rPr>
          <w:rFonts w:hAnsi="宋体" w:hint="eastAsia"/>
          <w:sz w:val="21"/>
        </w:rPr>
        <w:t>_</w:t>
      </w:r>
      <w:r>
        <w:rPr>
          <w:rFonts w:hAnsi="宋体" w:hint="eastAsia"/>
          <w:sz w:val="21"/>
          <w:u w:val="single"/>
        </w:rPr>
        <w:t>__配送到指定地点_</w:t>
      </w:r>
      <w:r>
        <w:rPr>
          <w:rFonts w:hAnsi="宋体" w:hint="eastAsia"/>
          <w:sz w:val="21"/>
        </w:rPr>
        <w:t>_____</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10、货款支付</w:t>
      </w:r>
    </w:p>
    <w:p w:rsidR="00E01806" w:rsidRDefault="009B0483">
      <w:pPr>
        <w:autoSpaceDE w:val="0"/>
        <w:autoSpaceDN w:val="0"/>
        <w:spacing w:line="360" w:lineRule="auto"/>
        <w:ind w:firstLineChars="200" w:firstLine="420"/>
        <w:rPr>
          <w:rFonts w:ascii="宋体" w:hAnsi="宋体" w:cs="宋体"/>
          <w:color w:val="000000"/>
          <w:szCs w:val="21"/>
        </w:rPr>
      </w:pPr>
      <w:r>
        <w:rPr>
          <w:rFonts w:ascii="宋体" w:hAnsi="宋体"/>
          <w:szCs w:val="21"/>
        </w:rPr>
        <w:t xml:space="preserve">10.1 </w:t>
      </w:r>
      <w:r>
        <w:rPr>
          <w:rFonts w:ascii="宋体" w:hAnsi="宋体" w:cs="宋体" w:hint="eastAsia"/>
          <w:color w:val="000000"/>
          <w:szCs w:val="21"/>
        </w:rPr>
        <w:t xml:space="preserve">本合同项下所有款项均以人民币支付。 </w:t>
      </w:r>
    </w:p>
    <w:p w:rsidR="00E01806" w:rsidRDefault="009B0483">
      <w:pPr>
        <w:autoSpaceDE w:val="0"/>
        <w:autoSpaceDN w:val="0"/>
        <w:spacing w:line="360" w:lineRule="auto"/>
        <w:ind w:firstLineChars="200" w:firstLine="420"/>
        <w:rPr>
          <w:rFonts w:ascii="宋体" w:hAnsi="宋体"/>
          <w:color w:val="000000"/>
          <w:szCs w:val="21"/>
        </w:rPr>
      </w:pPr>
      <w:r>
        <w:rPr>
          <w:rFonts w:ascii="宋体" w:hAnsi="宋体" w:cs="宋体" w:hint="eastAsia"/>
          <w:color w:val="000000"/>
          <w:szCs w:val="21"/>
        </w:rPr>
        <w:t>10.2 本合同项下的采购资金由甲方支付，付款前乙方向甲方开具发票。</w:t>
      </w:r>
    </w:p>
    <w:p w:rsidR="00E01806" w:rsidRDefault="009B0483">
      <w:pPr>
        <w:pStyle w:val="a9"/>
        <w:snapToGrid w:val="0"/>
        <w:spacing w:before="120" w:after="120" w:line="360" w:lineRule="auto"/>
        <w:ind w:leftChars="200" w:left="420"/>
        <w:rPr>
          <w:rFonts w:hAnsi="宋体" w:cs="宋体"/>
          <w:color w:val="FF0000"/>
          <w:kern w:val="2"/>
          <w:sz w:val="21"/>
          <w:highlight w:val="yellow"/>
        </w:rPr>
      </w:pPr>
      <w:r>
        <w:rPr>
          <w:rFonts w:hAnsi="宋体" w:cs="宋体" w:hint="eastAsia"/>
          <w:kern w:val="2"/>
          <w:sz w:val="21"/>
        </w:rPr>
        <w:t>10.3 甲方付款方式：</w:t>
      </w:r>
      <w:r>
        <w:rPr>
          <w:rFonts w:hAnsi="宋体" w:cs="宋体" w:hint="eastAsia"/>
          <w:color w:val="FF0000"/>
          <w:kern w:val="2"/>
          <w:sz w:val="21"/>
          <w:highlight w:val="yellow"/>
        </w:rPr>
        <w:t>验收合格后一次性付清。</w:t>
      </w:r>
    </w:p>
    <w:p w:rsidR="00E01806" w:rsidRDefault="009B0483">
      <w:pPr>
        <w:pStyle w:val="a9"/>
        <w:snapToGrid w:val="0"/>
        <w:spacing w:before="120" w:after="120" w:line="360" w:lineRule="auto"/>
        <w:rPr>
          <w:rFonts w:hAnsi="宋体"/>
          <w:b/>
          <w:bCs/>
          <w:sz w:val="21"/>
        </w:rPr>
      </w:pPr>
      <w:r>
        <w:rPr>
          <w:rFonts w:hAnsi="宋体" w:hint="eastAsia"/>
          <w:b/>
          <w:bCs/>
          <w:sz w:val="21"/>
        </w:rPr>
        <w:t xml:space="preserve">    11、税费</w:t>
      </w:r>
    </w:p>
    <w:p w:rsidR="00E01806" w:rsidRDefault="009B0483">
      <w:pPr>
        <w:pStyle w:val="a9"/>
        <w:snapToGrid w:val="0"/>
        <w:spacing w:before="120" w:after="120" w:line="360" w:lineRule="auto"/>
        <w:ind w:firstLineChars="200" w:firstLine="420"/>
        <w:rPr>
          <w:rFonts w:hAnsi="宋体"/>
          <w:b/>
          <w:bCs/>
          <w:sz w:val="21"/>
        </w:rPr>
      </w:pPr>
      <w:r>
        <w:rPr>
          <w:rFonts w:hAnsi="宋体" w:cs="宋体" w:hint="eastAsia"/>
          <w:sz w:val="21"/>
        </w:rPr>
        <w:t>本合同执行中相关的一切税费均由乙方负担。</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lastRenderedPageBreak/>
        <w:t>12、质量保证及售后服务</w:t>
      </w:r>
    </w:p>
    <w:p w:rsidR="00E01806" w:rsidRDefault="009B0483" w:rsidP="006D0115">
      <w:pPr>
        <w:spacing w:beforeLines="50" w:afterLines="50" w:line="360" w:lineRule="auto"/>
        <w:ind w:firstLineChars="200" w:firstLine="420"/>
        <w:rPr>
          <w:rFonts w:ascii="宋体" w:hAnsi="宋体"/>
          <w:szCs w:val="21"/>
        </w:rPr>
      </w:pPr>
      <w:r>
        <w:rPr>
          <w:rFonts w:ascii="宋体" w:hAnsi="宋体" w:cs="宋体" w:hint="eastAsia"/>
          <w:szCs w:val="21"/>
        </w:rPr>
        <w:t>12.1 乙方应按招标文件规定及响应文件承诺的货物性能、技术要求、质量标准向甲方提供未经使用的全新产品；若技术性能无特殊说明，则按国家有关部门最新颁布的标准及规范为准。</w:t>
      </w:r>
    </w:p>
    <w:p w:rsidR="00E01806" w:rsidRDefault="009B0483" w:rsidP="006D0115">
      <w:pPr>
        <w:spacing w:beforeLines="50" w:afterLines="50" w:line="360" w:lineRule="auto"/>
        <w:ind w:firstLineChars="200" w:firstLine="420"/>
        <w:rPr>
          <w:rFonts w:ascii="宋体" w:hAnsi="宋体"/>
          <w:szCs w:val="21"/>
        </w:rPr>
      </w:pPr>
      <w:r>
        <w:rPr>
          <w:rFonts w:ascii="宋体" w:hAnsi="宋体" w:cs="宋体" w:hint="eastAsia"/>
          <w:szCs w:val="21"/>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01806" w:rsidRDefault="009B0483" w:rsidP="006D0115">
      <w:pPr>
        <w:spacing w:beforeLines="50" w:afterLines="50" w:line="360" w:lineRule="auto"/>
        <w:ind w:firstLineChars="200" w:firstLine="420"/>
        <w:rPr>
          <w:rFonts w:ascii="宋体" w:hAnsi="宋体"/>
          <w:szCs w:val="21"/>
        </w:rPr>
      </w:pPr>
      <w:r>
        <w:rPr>
          <w:rFonts w:ascii="宋体" w:hAnsi="宋体" w:cs="宋体" w:hint="eastAsia"/>
          <w:szCs w:val="21"/>
        </w:rPr>
        <w:t>12.3 乙方提供的货物在质保期内因货物本身的质量问题发生故障，乙方应负责免费更换。对达不到技术要求者，根据实际情况，经双方协商，可按以下办法处理：</w:t>
      </w:r>
    </w:p>
    <w:p w:rsidR="00E01806" w:rsidRDefault="009B0483" w:rsidP="006D0115">
      <w:pPr>
        <w:spacing w:beforeLines="50" w:afterLines="50" w:line="360" w:lineRule="auto"/>
        <w:ind w:firstLineChars="200" w:firstLine="420"/>
        <w:rPr>
          <w:rFonts w:ascii="宋体" w:hAnsi="宋体"/>
          <w:szCs w:val="21"/>
        </w:rPr>
      </w:pPr>
      <w:r>
        <w:rPr>
          <w:rFonts w:ascii="宋体" w:hAnsi="宋体" w:cs="宋体" w:hint="eastAsia"/>
          <w:szCs w:val="21"/>
        </w:rPr>
        <w:t>⑴更换：由乙方承担所发生的全部费用。</w:t>
      </w:r>
    </w:p>
    <w:p w:rsidR="00E01806" w:rsidRDefault="009B0483" w:rsidP="006D0115">
      <w:pPr>
        <w:spacing w:beforeLines="50" w:afterLines="50" w:line="360" w:lineRule="auto"/>
        <w:ind w:firstLineChars="200" w:firstLine="420"/>
        <w:rPr>
          <w:rFonts w:ascii="宋体" w:hAnsi="宋体"/>
          <w:szCs w:val="21"/>
        </w:rPr>
      </w:pPr>
      <w:r>
        <w:rPr>
          <w:rFonts w:ascii="宋体" w:hAnsi="宋体" w:cs="宋体" w:hint="eastAsia"/>
          <w:szCs w:val="21"/>
        </w:rPr>
        <w:t>⑵贬值处理：由甲乙双方合议定价。</w:t>
      </w:r>
    </w:p>
    <w:p w:rsidR="00E01806" w:rsidRDefault="009B0483" w:rsidP="006D0115">
      <w:pPr>
        <w:spacing w:beforeLines="50" w:afterLines="50" w:line="360" w:lineRule="auto"/>
        <w:ind w:firstLineChars="200" w:firstLine="420"/>
        <w:rPr>
          <w:rFonts w:ascii="宋体" w:hAnsi="宋体"/>
          <w:szCs w:val="21"/>
        </w:rPr>
      </w:pPr>
      <w:r>
        <w:rPr>
          <w:rFonts w:ascii="宋体" w:hAnsi="宋体" w:cs="宋体" w:hint="eastAsia"/>
          <w:szCs w:val="21"/>
        </w:rPr>
        <w:t>⑶退货处理：乙方应退还甲方支付的合同款，同时应承担该货物的直接费用（运输、保险、检验、货款利息及银行手续费等）。</w:t>
      </w:r>
    </w:p>
    <w:p w:rsidR="00E01806" w:rsidRDefault="009B0483" w:rsidP="006D0115">
      <w:pPr>
        <w:spacing w:beforeLines="50" w:afterLines="50" w:line="360" w:lineRule="auto"/>
        <w:ind w:firstLineChars="200" w:firstLine="420"/>
        <w:rPr>
          <w:rFonts w:ascii="宋体" w:hAnsi="宋体"/>
          <w:szCs w:val="21"/>
        </w:rPr>
      </w:pPr>
      <w:r>
        <w:rPr>
          <w:rFonts w:ascii="宋体" w:hAnsi="宋体" w:cs="宋体" w:hint="eastAsia"/>
          <w:szCs w:val="21"/>
        </w:rPr>
        <w:t>12.4 如在使用过程中发生质量问题，乙方在接到甲方通知后在_________小时内到达甲方现场。</w:t>
      </w:r>
    </w:p>
    <w:p w:rsidR="00E01806" w:rsidRDefault="009B0483" w:rsidP="006D0115">
      <w:pPr>
        <w:spacing w:beforeLines="50" w:afterLines="50" w:line="360" w:lineRule="auto"/>
        <w:ind w:firstLineChars="200" w:firstLine="420"/>
        <w:rPr>
          <w:rFonts w:ascii="宋体" w:hAnsi="宋体"/>
          <w:szCs w:val="21"/>
        </w:rPr>
      </w:pPr>
      <w:r>
        <w:rPr>
          <w:rFonts w:ascii="宋体" w:hAnsi="宋体" w:cs="宋体" w:hint="eastAsia"/>
          <w:szCs w:val="21"/>
        </w:rPr>
        <w:t>12.5 在质保期内，乙方应对货物出现的质量及安全问题负责处理解决并承担一切费用。</w:t>
      </w:r>
    </w:p>
    <w:p w:rsidR="00E01806" w:rsidRDefault="009B0483" w:rsidP="006D0115">
      <w:pPr>
        <w:spacing w:beforeLines="50" w:afterLines="50" w:line="360" w:lineRule="auto"/>
        <w:ind w:firstLineChars="200" w:firstLine="420"/>
        <w:rPr>
          <w:rFonts w:ascii="宋体" w:hAnsi="宋体"/>
          <w:szCs w:val="21"/>
        </w:rPr>
      </w:pPr>
      <w:r>
        <w:rPr>
          <w:rFonts w:ascii="宋体" w:hAnsi="宋体" w:cs="宋体" w:hint="eastAsia"/>
          <w:szCs w:val="21"/>
        </w:rPr>
        <w:t>12.6上述的货物免费保修期为______年，因人为因素出现的故障不在免费保修范围内。超过保修期的机器设备，终生维修，维修时只收部件成本费。</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13、交货、调试和验收</w:t>
      </w:r>
    </w:p>
    <w:p w:rsidR="00E01806" w:rsidRDefault="009B0483">
      <w:pPr>
        <w:spacing w:line="360" w:lineRule="auto"/>
        <w:ind w:firstLineChars="200" w:firstLine="420"/>
        <w:rPr>
          <w:rFonts w:ascii="宋体" w:hAnsi="宋体"/>
          <w:szCs w:val="21"/>
        </w:rPr>
      </w:pPr>
      <w:r>
        <w:rPr>
          <w:rFonts w:ascii="宋体" w:hAnsi="宋体"/>
          <w:szCs w:val="21"/>
        </w:rPr>
        <w:t>13.1</w:t>
      </w:r>
      <w:r>
        <w:rPr>
          <w:rFonts w:ascii="宋体" w:hAnsi="宋体" w:hint="eastAsia"/>
          <w:szCs w:val="21"/>
        </w:rPr>
        <w:t>乙方应当在合同生效后   天内将货物交付甲方，地点由甲方指定，招标文件有约定的，从其约定。</w:t>
      </w:r>
      <w:r>
        <w:rPr>
          <w:rFonts w:ascii="宋体" w:hAnsi="宋体" w:cs="宋体" w:hint="eastAsia"/>
          <w:szCs w:val="21"/>
        </w:rPr>
        <w:t>在发货前，乙方应对产品作出全面检查和对验收文件进行整理，并列出清单，作为甲方收货初验收和使用的技术条件依据，检验的结果应随货物交甲方。</w:t>
      </w:r>
    </w:p>
    <w:p w:rsidR="00E01806" w:rsidRDefault="009B0483">
      <w:pPr>
        <w:spacing w:line="360" w:lineRule="auto"/>
        <w:ind w:firstLineChars="200" w:firstLine="420"/>
        <w:rPr>
          <w:rFonts w:ascii="宋体" w:hAnsi="宋体"/>
          <w:szCs w:val="21"/>
        </w:rPr>
      </w:pPr>
      <w:r>
        <w:rPr>
          <w:rFonts w:ascii="宋体" w:hAnsi="宋体" w:cs="宋体" w:hint="eastAsia"/>
          <w:szCs w:val="21"/>
        </w:rPr>
        <w:t>13.2 货到甲方后，甲乙双方须在工作日内初验收，甲方对乙方提交的货物依据招标文件上的技术规格要求和国家有关质量标准进行现场初步验收，外观、说明书、包装符合招标文件技术要求的，给予签收，初步验收不合格的不予签收。</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13.3 乙方按照招标文件要求负责产品安装并培训甲方的使用操作人员，乙方在甲方使</w:t>
      </w:r>
      <w:r>
        <w:rPr>
          <w:rFonts w:hAnsi="宋体" w:hint="eastAsia"/>
          <w:sz w:val="21"/>
        </w:rPr>
        <w:lastRenderedPageBreak/>
        <w:t>用前进行调试，调试直到符合技术要求的甲方才做最终验收。</w:t>
      </w:r>
    </w:p>
    <w:p w:rsidR="00E01806" w:rsidRDefault="009B0483">
      <w:pPr>
        <w:spacing w:line="360" w:lineRule="auto"/>
        <w:ind w:firstLineChars="200" w:firstLine="420"/>
        <w:rPr>
          <w:rFonts w:ascii="宋体" w:hAnsi="宋体"/>
          <w:szCs w:val="21"/>
        </w:rPr>
      </w:pPr>
      <w:r>
        <w:rPr>
          <w:rFonts w:ascii="宋体" w:hAnsi="宋体" w:cs="宋体" w:hint="eastAsia"/>
          <w:szCs w:val="21"/>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E01806" w:rsidRDefault="009B0483">
      <w:pPr>
        <w:spacing w:line="360" w:lineRule="auto"/>
        <w:ind w:leftChars="200" w:left="420"/>
        <w:rPr>
          <w:rFonts w:ascii="宋体" w:hAnsi="宋体"/>
          <w:szCs w:val="21"/>
          <w:u w:val="single"/>
        </w:rPr>
      </w:pPr>
      <w:r>
        <w:rPr>
          <w:rFonts w:ascii="宋体" w:hAnsi="宋体"/>
          <w:szCs w:val="21"/>
        </w:rPr>
        <w:t xml:space="preserve">13.5 </w:t>
      </w:r>
      <w:r>
        <w:rPr>
          <w:rFonts w:ascii="宋体" w:hAnsi="宋体" w:cs="宋体" w:hint="eastAsia"/>
          <w:szCs w:val="21"/>
        </w:rPr>
        <w:t>甲乙双方关于调试和验收的其他约定：</w:t>
      </w:r>
      <w:r>
        <w:rPr>
          <w:rFonts w:ascii="宋体" w:hAnsi="宋体" w:cs="宋体" w:hint="eastAsia"/>
          <w:szCs w:val="21"/>
          <w:u w:val="single"/>
        </w:rPr>
        <w:t>。</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14、货物包装、发运及运输</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14.1 乙方应在货物发运前对其进行满足运输距离、防潮、防震、防锈和防破损装卸等要求包装，以保证货物安全运达甲方指定地点。</w:t>
      </w:r>
    </w:p>
    <w:p w:rsidR="00E01806" w:rsidRDefault="009B0483">
      <w:pPr>
        <w:spacing w:line="360" w:lineRule="auto"/>
        <w:ind w:firstLineChars="200" w:firstLine="420"/>
        <w:rPr>
          <w:rFonts w:ascii="宋体" w:hAnsi="宋体"/>
          <w:szCs w:val="21"/>
        </w:rPr>
      </w:pPr>
      <w:r>
        <w:rPr>
          <w:rFonts w:ascii="宋体" w:hAnsi="宋体" w:cs="宋体" w:hint="eastAsia"/>
          <w:szCs w:val="21"/>
        </w:rPr>
        <w:t>14.2 乙方发货时，产品使用说明书、检验证明书、随配附件和工具以及清单一并附于货物内。</w:t>
      </w:r>
    </w:p>
    <w:p w:rsidR="00E01806" w:rsidRDefault="009B0483">
      <w:pPr>
        <w:spacing w:line="360" w:lineRule="auto"/>
        <w:ind w:firstLineChars="200" w:firstLine="420"/>
        <w:rPr>
          <w:rFonts w:ascii="宋体" w:hAnsi="宋体"/>
          <w:szCs w:val="21"/>
        </w:rPr>
      </w:pPr>
      <w:r>
        <w:rPr>
          <w:rFonts w:ascii="宋体" w:hAnsi="宋体" w:cs="宋体" w:hint="eastAsia"/>
          <w:szCs w:val="21"/>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rsidR="00E01806" w:rsidRDefault="009B0483">
      <w:pPr>
        <w:spacing w:line="360" w:lineRule="auto"/>
        <w:ind w:firstLineChars="200" w:firstLine="420"/>
        <w:rPr>
          <w:rFonts w:ascii="宋体" w:hAnsi="宋体" w:cs="宋体"/>
          <w:szCs w:val="21"/>
        </w:rPr>
      </w:pPr>
      <w:r>
        <w:rPr>
          <w:rFonts w:ascii="宋体" w:hAnsi="宋体" w:cs="宋体" w:hint="eastAsia"/>
          <w:szCs w:val="21"/>
        </w:rPr>
        <w:t>14.4 货物在交付甲方前发生的风险均由乙方负责。</w:t>
      </w:r>
    </w:p>
    <w:p w:rsidR="00E01806" w:rsidRDefault="009B0483">
      <w:pPr>
        <w:pStyle w:val="a9"/>
        <w:snapToGrid w:val="0"/>
        <w:spacing w:before="120" w:after="120" w:line="360" w:lineRule="auto"/>
        <w:ind w:firstLineChars="200" w:firstLine="420"/>
        <w:rPr>
          <w:rFonts w:hAnsi="宋体" w:cs="宋体"/>
          <w:sz w:val="21"/>
        </w:rPr>
      </w:pPr>
      <w:r>
        <w:rPr>
          <w:rFonts w:hAnsi="宋体" w:cs="宋体" w:hint="eastAsia"/>
          <w:sz w:val="21"/>
        </w:rPr>
        <w:t>14.5 货物在规定的交付期限内由乙方送达甲方指定的地点，经初步验收即视为货物交付。</w:t>
      </w:r>
    </w:p>
    <w:p w:rsidR="00E01806" w:rsidRDefault="009B0483">
      <w:pPr>
        <w:pStyle w:val="a9"/>
        <w:snapToGrid w:val="0"/>
        <w:spacing w:before="120" w:after="120" w:line="360" w:lineRule="auto"/>
        <w:ind w:leftChars="150" w:left="315" w:firstLineChars="50" w:firstLine="105"/>
        <w:rPr>
          <w:rFonts w:hAnsi="宋体" w:cs="Courier New"/>
          <w:b/>
          <w:bCs/>
          <w:sz w:val="21"/>
        </w:rPr>
      </w:pPr>
      <w:r>
        <w:rPr>
          <w:rFonts w:hAnsi="宋体" w:hint="eastAsia"/>
          <w:b/>
          <w:bCs/>
          <w:sz w:val="21"/>
        </w:rPr>
        <w:t>15、违约责任</w:t>
      </w:r>
    </w:p>
    <w:p w:rsidR="00E01806" w:rsidRDefault="009B0483">
      <w:pPr>
        <w:spacing w:line="360" w:lineRule="auto"/>
        <w:ind w:firstLineChars="200" w:firstLine="420"/>
        <w:rPr>
          <w:rFonts w:ascii="宋体" w:hAnsi="宋体"/>
          <w:szCs w:val="21"/>
        </w:rPr>
      </w:pPr>
      <w:r>
        <w:rPr>
          <w:rFonts w:ascii="宋体" w:hAnsi="宋体" w:cs="宋体" w:hint="eastAsia"/>
          <w:szCs w:val="21"/>
        </w:rPr>
        <w:t>15.1 甲方无正当理由拒绝初验收和终验收货物的，甲方应按未付货款金额每日万分之五向乙方支付违约金。</w:t>
      </w:r>
    </w:p>
    <w:p w:rsidR="00E01806" w:rsidRDefault="009B0483">
      <w:pPr>
        <w:spacing w:line="360" w:lineRule="auto"/>
        <w:ind w:firstLineChars="200" w:firstLine="420"/>
        <w:rPr>
          <w:rFonts w:ascii="宋体" w:hAnsi="宋体"/>
          <w:szCs w:val="21"/>
        </w:rPr>
      </w:pPr>
      <w:r>
        <w:rPr>
          <w:rFonts w:ascii="宋体" w:hAnsi="宋体" w:cs="宋体" w:hint="eastAsia"/>
          <w:szCs w:val="21"/>
        </w:rPr>
        <w:t>15.2 甲方无故逾期验收和无故逾期办理货款支付手续的,甲方应按逾期付款金额每日万分之五向乙方支付违约金。</w:t>
      </w:r>
    </w:p>
    <w:p w:rsidR="00E01806" w:rsidRDefault="009B0483">
      <w:pPr>
        <w:spacing w:line="360" w:lineRule="auto"/>
        <w:ind w:firstLineChars="200" w:firstLine="420"/>
        <w:rPr>
          <w:rFonts w:ascii="宋体" w:hAnsi="宋体"/>
          <w:szCs w:val="21"/>
        </w:rPr>
      </w:pPr>
      <w:r>
        <w:rPr>
          <w:rFonts w:ascii="宋体" w:hAnsi="宋体" w:cs="宋体" w:hint="eastAsia"/>
          <w:szCs w:val="21"/>
        </w:rPr>
        <w:t>15.3乙方违约，在消除违约情形前，应按货款总额每日万分之五向甲方支付违约金，甲方可以从待付货款中扣除。</w:t>
      </w:r>
    </w:p>
    <w:p w:rsidR="00E01806" w:rsidRDefault="009B0483">
      <w:pPr>
        <w:spacing w:line="360" w:lineRule="auto"/>
        <w:ind w:firstLineChars="200" w:firstLine="420"/>
        <w:rPr>
          <w:rFonts w:ascii="宋体" w:hAnsi="宋体" w:cs="宋体"/>
          <w:szCs w:val="21"/>
        </w:rPr>
      </w:pPr>
      <w:r>
        <w:rPr>
          <w:rFonts w:ascii="宋体" w:hAnsi="宋体" w:cs="宋体" w:hint="eastAsia"/>
          <w:szCs w:val="21"/>
        </w:rPr>
        <w:t>15.4乙方因逾期交货或因其他违约行为，导致甲方解除合同的，乙方应向甲方支付合同总值5%的违约金，如造成甲方损失超过违约金的，超出部分由乙方继续承担赔偿责任。</w:t>
      </w:r>
    </w:p>
    <w:p w:rsidR="00E01806" w:rsidRDefault="009B0483">
      <w:pPr>
        <w:spacing w:line="360" w:lineRule="auto"/>
        <w:ind w:firstLineChars="200" w:firstLine="420"/>
        <w:rPr>
          <w:rFonts w:ascii="宋体" w:hAnsi="宋体" w:cs="宋体"/>
          <w:szCs w:val="21"/>
        </w:rPr>
      </w:pPr>
      <w:r>
        <w:rPr>
          <w:rFonts w:ascii="宋体" w:hAnsi="宋体" w:cs="宋体" w:hint="eastAsia"/>
          <w:szCs w:val="21"/>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E01806" w:rsidRDefault="009B0483">
      <w:pPr>
        <w:spacing w:line="360" w:lineRule="auto"/>
        <w:ind w:firstLineChars="200" w:firstLine="420"/>
        <w:rPr>
          <w:rFonts w:ascii="宋体" w:hAnsi="宋体"/>
          <w:szCs w:val="21"/>
        </w:rPr>
      </w:pPr>
      <w:r>
        <w:rPr>
          <w:rFonts w:ascii="宋体" w:hAnsi="宋体" w:hint="eastAsia"/>
          <w:szCs w:val="21"/>
        </w:rPr>
        <w:lastRenderedPageBreak/>
        <w:t>15.6合同生效后，发现乙方投标属虚假承诺，或经权威部门监测提供的货物不能满足招标文件要求，造成合同无法继续履行的，乙方履约保证金不予退还外，还应向甲方支付不少于合同总价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Cs w:val="21"/>
          <w:u w:val="single"/>
        </w:rPr>
        <w:t xml:space="preserve">   %</w:t>
      </w:r>
      <w:r>
        <w:rPr>
          <w:rFonts w:ascii="宋体" w:hAnsi="宋体" w:hint="eastAsia"/>
          <w:szCs w:val="21"/>
        </w:rPr>
        <w:t>赔偿金。</w:t>
      </w:r>
    </w:p>
    <w:p w:rsidR="00E01806" w:rsidRDefault="009B0483">
      <w:pPr>
        <w:pStyle w:val="a9"/>
        <w:snapToGrid w:val="0"/>
        <w:spacing w:before="120" w:after="120" w:line="360" w:lineRule="auto"/>
        <w:ind w:leftChars="150" w:left="315" w:firstLineChars="50" w:firstLine="105"/>
        <w:rPr>
          <w:rFonts w:hAnsi="宋体" w:cs="Courier New"/>
          <w:b/>
          <w:bCs/>
          <w:sz w:val="21"/>
        </w:rPr>
      </w:pPr>
      <w:r>
        <w:rPr>
          <w:rFonts w:hAnsi="宋体" w:hint="eastAsia"/>
          <w:b/>
          <w:bCs/>
          <w:sz w:val="21"/>
        </w:rPr>
        <w:t>16、不可抗力事件处理</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17、争议解决</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17.1 因货物的质量问题发生争议的，可在国家认可的质量检测机构对货物质量进行鉴定。货物符合标准的，鉴定费由甲方承担；货物不符合质量标准的，鉴定费由乙方承担。</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17.2 因履行本合同引起的或与本合同有关的争议，甲、乙双方应首先通过友好协商解决；如果协商不能解决争议，甲乙双方同意采取下列两种方式的第</w:t>
      </w:r>
      <w:r>
        <w:rPr>
          <w:rFonts w:hAnsi="宋体" w:hint="eastAsia"/>
          <w:sz w:val="21"/>
          <w:u w:val="single"/>
        </w:rPr>
        <w:t>（1）</w:t>
      </w:r>
      <w:r>
        <w:rPr>
          <w:rFonts w:hAnsi="宋体" w:hint="eastAsia"/>
          <w:sz w:val="21"/>
        </w:rPr>
        <w:t>种方式解决争议：</w:t>
      </w:r>
    </w:p>
    <w:p w:rsidR="00E01806" w:rsidRDefault="009B0483">
      <w:pPr>
        <w:pStyle w:val="a9"/>
        <w:snapToGrid w:val="0"/>
        <w:spacing w:before="120" w:after="120" w:line="360" w:lineRule="auto"/>
        <w:ind w:firstLineChars="150" w:firstLine="315"/>
        <w:rPr>
          <w:rFonts w:hAnsi="宋体"/>
          <w:sz w:val="21"/>
        </w:rPr>
      </w:pPr>
      <w:r>
        <w:rPr>
          <w:rFonts w:hAnsi="宋体" w:hint="eastAsia"/>
          <w:sz w:val="21"/>
        </w:rPr>
        <w:t>（1）向甲方所在地有管辖权的人民法院提起诉讼，适用中华人民共和国法律；</w:t>
      </w:r>
    </w:p>
    <w:p w:rsidR="00E01806" w:rsidRDefault="009B0483">
      <w:pPr>
        <w:pStyle w:val="a9"/>
        <w:snapToGrid w:val="0"/>
        <w:spacing w:before="120" w:after="120" w:line="360" w:lineRule="auto"/>
        <w:ind w:leftChars="150" w:left="420" w:hangingChars="50" w:hanging="105"/>
        <w:rPr>
          <w:rFonts w:hAnsi="宋体"/>
          <w:sz w:val="21"/>
        </w:rPr>
      </w:pPr>
      <w:r>
        <w:rPr>
          <w:rFonts w:hAnsi="宋体" w:hint="eastAsia"/>
          <w:sz w:val="21"/>
        </w:rPr>
        <w:t>（2）向扬州仲裁委员会按其仲裁规则申请仲裁。</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17.3 若甲乙双方任何一方都没有选择解除合同的，为避免扩大损失，在诉讼或仲裁期间，双方应继续履行。</w:t>
      </w:r>
    </w:p>
    <w:p w:rsidR="00E01806" w:rsidRDefault="009B0483">
      <w:pPr>
        <w:pStyle w:val="a9"/>
        <w:snapToGrid w:val="0"/>
        <w:spacing w:before="120" w:after="120" w:line="360" w:lineRule="auto"/>
        <w:ind w:leftChars="150" w:left="315" w:firstLineChars="50" w:firstLine="105"/>
        <w:rPr>
          <w:rFonts w:hAnsi="宋体"/>
          <w:b/>
          <w:bCs/>
          <w:sz w:val="21"/>
        </w:rPr>
      </w:pPr>
      <w:r>
        <w:rPr>
          <w:rFonts w:hAnsi="宋体" w:hint="eastAsia"/>
          <w:b/>
          <w:bCs/>
          <w:sz w:val="21"/>
        </w:rPr>
        <w:t>18、合同其它</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18.1 乙方应诚实信用，严格按照招标文件要求和投标承诺履行合同，不向甲方进行商业贿赂或者提供不正当利益。</w:t>
      </w:r>
    </w:p>
    <w:p w:rsidR="00E01806" w:rsidRDefault="009B0483">
      <w:pPr>
        <w:pStyle w:val="a9"/>
        <w:snapToGrid w:val="0"/>
        <w:spacing w:before="120" w:after="120" w:line="360" w:lineRule="auto"/>
        <w:ind w:firstLineChars="200" w:firstLine="420"/>
        <w:rPr>
          <w:rFonts w:hAnsi="宋体"/>
          <w:sz w:val="21"/>
          <w:u w:val="single"/>
        </w:rPr>
      </w:pPr>
      <w:r>
        <w:rPr>
          <w:rFonts w:hAnsi="宋体" w:hint="eastAsia"/>
          <w:sz w:val="21"/>
        </w:rPr>
        <w:t>18.2 合同经双方法定代表人或授权代表签字并加盖单位公章后生效。</w:t>
      </w:r>
    </w:p>
    <w:p w:rsidR="00E01806" w:rsidRDefault="009B0483">
      <w:pPr>
        <w:pStyle w:val="a9"/>
        <w:snapToGrid w:val="0"/>
        <w:spacing w:before="120" w:after="120" w:line="360" w:lineRule="auto"/>
        <w:ind w:firstLineChars="200" w:firstLine="420"/>
        <w:rPr>
          <w:rFonts w:hAnsi="宋体"/>
          <w:sz w:val="21"/>
          <w:u w:val="single"/>
        </w:rPr>
      </w:pPr>
      <w:r>
        <w:rPr>
          <w:rFonts w:hAnsi="宋体" w:hint="eastAsia"/>
          <w:sz w:val="21"/>
        </w:rPr>
        <w:t>18.2本合同未尽事宜，遵照《民法典》有关条文执行。</w:t>
      </w:r>
    </w:p>
    <w:p w:rsidR="00E01806" w:rsidRDefault="009B0483">
      <w:pPr>
        <w:pStyle w:val="a9"/>
        <w:snapToGrid w:val="0"/>
        <w:spacing w:before="120" w:after="120" w:line="360" w:lineRule="auto"/>
        <w:ind w:firstLineChars="200" w:firstLine="420"/>
        <w:rPr>
          <w:rFonts w:hAnsi="宋体"/>
          <w:sz w:val="21"/>
        </w:rPr>
      </w:pPr>
      <w:r>
        <w:rPr>
          <w:rFonts w:hAnsi="宋体" w:hint="eastAsia"/>
          <w:sz w:val="21"/>
        </w:rPr>
        <w:t>18.3 本合同正本一式四份，具有同等法律效力，甲方三份、乙方一份。</w:t>
      </w:r>
    </w:p>
    <w:p w:rsidR="00E01806" w:rsidRDefault="00E01806">
      <w:pPr>
        <w:pStyle w:val="a9"/>
        <w:snapToGrid w:val="0"/>
        <w:spacing w:before="120" w:after="120" w:line="360" w:lineRule="auto"/>
        <w:ind w:firstLineChars="200" w:firstLine="420"/>
        <w:rPr>
          <w:rFonts w:hAnsi="宋体"/>
          <w:sz w:val="21"/>
        </w:rPr>
      </w:pPr>
    </w:p>
    <w:p w:rsidR="00E01806" w:rsidRDefault="009B0483">
      <w:pPr>
        <w:pStyle w:val="a9"/>
        <w:snapToGrid w:val="0"/>
        <w:spacing w:before="120" w:after="120" w:line="360" w:lineRule="auto"/>
        <w:ind w:left="420" w:hangingChars="200" w:hanging="420"/>
        <w:rPr>
          <w:rFonts w:hAnsi="宋体"/>
          <w:sz w:val="21"/>
        </w:rPr>
      </w:pPr>
      <w:r>
        <w:rPr>
          <w:rFonts w:hAnsi="宋体" w:hint="eastAsia"/>
          <w:sz w:val="21"/>
        </w:rPr>
        <w:t xml:space="preserve">  甲方：</w:t>
      </w:r>
      <w:r>
        <w:rPr>
          <w:rFonts w:hAnsi="宋体" w:hint="eastAsia"/>
          <w:color w:val="000000"/>
          <w:sz w:val="21"/>
        </w:rPr>
        <w:t>扬州市职业大学</w:t>
      </w:r>
      <w:r>
        <w:rPr>
          <w:rFonts w:hAnsi="宋体" w:hint="eastAsia"/>
          <w:color w:val="000000"/>
          <w:sz w:val="21"/>
        </w:rPr>
        <w:tab/>
      </w:r>
      <w:r>
        <w:rPr>
          <w:rFonts w:hAnsi="宋体" w:hint="eastAsia"/>
          <w:color w:val="000000"/>
          <w:sz w:val="21"/>
        </w:rPr>
        <w:tab/>
      </w:r>
      <w:r>
        <w:rPr>
          <w:rFonts w:hAnsi="宋体" w:hint="eastAsia"/>
          <w:color w:val="000000"/>
          <w:sz w:val="21"/>
        </w:rPr>
        <w:tab/>
      </w:r>
      <w:r>
        <w:rPr>
          <w:rFonts w:hAnsi="宋体" w:hint="eastAsia"/>
          <w:color w:val="000000"/>
          <w:sz w:val="21"/>
        </w:rPr>
        <w:tab/>
      </w:r>
      <w:r>
        <w:rPr>
          <w:rFonts w:hAnsi="宋体" w:hint="eastAsia"/>
          <w:sz w:val="21"/>
        </w:rPr>
        <w:t xml:space="preserve">       乙方： </w:t>
      </w:r>
    </w:p>
    <w:p w:rsidR="00E01806" w:rsidRDefault="009B0483">
      <w:pPr>
        <w:pStyle w:val="a9"/>
        <w:snapToGrid w:val="0"/>
        <w:spacing w:before="120" w:after="120" w:line="360" w:lineRule="auto"/>
        <w:rPr>
          <w:rFonts w:hAnsi="宋体"/>
          <w:sz w:val="21"/>
        </w:rPr>
      </w:pPr>
      <w:r>
        <w:rPr>
          <w:rFonts w:hAnsi="宋体" w:hint="eastAsia"/>
          <w:sz w:val="21"/>
        </w:rPr>
        <w:lastRenderedPageBreak/>
        <w:t xml:space="preserve">  地址：</w:t>
      </w:r>
      <w:r>
        <w:rPr>
          <w:rFonts w:hAnsi="宋体" w:hint="eastAsia"/>
          <w:sz w:val="21"/>
        </w:rPr>
        <w:tab/>
      </w:r>
      <w:r>
        <w:rPr>
          <w:rFonts w:hAnsi="宋体" w:hint="eastAsia"/>
          <w:sz w:val="21"/>
        </w:rPr>
        <w:tab/>
      </w:r>
      <w:r>
        <w:rPr>
          <w:rFonts w:hAnsi="宋体" w:hint="eastAsia"/>
          <w:sz w:val="21"/>
        </w:rPr>
        <w:tab/>
      </w:r>
      <w:r>
        <w:rPr>
          <w:rFonts w:hAnsi="宋体" w:hint="eastAsia"/>
          <w:sz w:val="21"/>
        </w:rPr>
        <w:tab/>
        <w:t xml:space="preserve">                   地址： </w:t>
      </w:r>
    </w:p>
    <w:p w:rsidR="00E01806" w:rsidRDefault="009B0483">
      <w:pPr>
        <w:pStyle w:val="a9"/>
        <w:snapToGrid w:val="0"/>
        <w:spacing w:before="120" w:after="120" w:line="360" w:lineRule="auto"/>
        <w:rPr>
          <w:rFonts w:hAnsi="宋体"/>
          <w:sz w:val="21"/>
        </w:rPr>
      </w:pPr>
      <w:r>
        <w:rPr>
          <w:rFonts w:hAnsi="宋体" w:hint="eastAsia"/>
          <w:sz w:val="21"/>
        </w:rPr>
        <w:t xml:space="preserve">  法定代表人或授权代表：                   法定代表人或授权代表：</w:t>
      </w:r>
    </w:p>
    <w:p w:rsidR="00E01806" w:rsidRDefault="009B0483">
      <w:pPr>
        <w:pStyle w:val="a9"/>
        <w:snapToGrid w:val="0"/>
        <w:spacing w:before="120" w:after="120" w:line="360" w:lineRule="auto"/>
        <w:rPr>
          <w:rFonts w:hAnsi="宋体"/>
          <w:sz w:val="21"/>
        </w:rPr>
      </w:pPr>
      <w:r>
        <w:rPr>
          <w:rFonts w:hAnsi="宋体" w:hint="eastAsia"/>
          <w:sz w:val="21"/>
        </w:rPr>
        <w:t xml:space="preserve">  联系电话：                               联系电话：</w:t>
      </w:r>
    </w:p>
    <w:p w:rsidR="00E01806" w:rsidRDefault="009B0483">
      <w:pPr>
        <w:pStyle w:val="a9"/>
        <w:snapToGrid w:val="0"/>
        <w:spacing w:before="120" w:after="120" w:line="360" w:lineRule="auto"/>
        <w:ind w:firstLineChars="100" w:firstLine="210"/>
        <w:rPr>
          <w:rFonts w:hAnsi="宋体"/>
          <w:sz w:val="21"/>
        </w:rPr>
      </w:pPr>
      <w:r>
        <w:rPr>
          <w:rFonts w:hAnsi="宋体" w:hint="eastAsia"/>
          <w:sz w:val="21"/>
        </w:rPr>
        <w:t>日期：      年    月    日               日期：      年    月    日</w:t>
      </w:r>
    </w:p>
    <w:p w:rsidR="00E01806" w:rsidRDefault="00E01806">
      <w:pPr>
        <w:pStyle w:val="a0"/>
        <w:rPr>
          <w:rFonts w:hAnsi="宋体" w:cs="宋体"/>
        </w:rPr>
        <w:sectPr w:rsidR="00E01806">
          <w:pgSz w:w="11906" w:h="16838"/>
          <w:pgMar w:top="1440" w:right="1800" w:bottom="1440" w:left="1800" w:header="851" w:footer="992" w:gutter="0"/>
          <w:cols w:space="425"/>
          <w:docGrid w:type="lines" w:linePitch="312"/>
        </w:sectPr>
      </w:pPr>
    </w:p>
    <w:p w:rsidR="00E01806" w:rsidRDefault="009B0483">
      <w:pPr>
        <w:pStyle w:val="1"/>
        <w:numPr>
          <w:ilvl w:val="0"/>
          <w:numId w:val="2"/>
        </w:numPr>
        <w:spacing w:line="240" w:lineRule="auto"/>
        <w:jc w:val="center"/>
        <w:rPr>
          <w:rFonts w:ascii="宋体" w:hAnsi="宋体"/>
          <w:sz w:val="36"/>
        </w:rPr>
      </w:pPr>
      <w:bookmarkStart w:id="110" w:name="_Toc497133093"/>
      <w:r>
        <w:rPr>
          <w:rFonts w:ascii="宋体" w:hAnsi="宋体" w:hint="eastAsia"/>
          <w:sz w:val="36"/>
        </w:rPr>
        <w:lastRenderedPageBreak/>
        <w:t>项目需求</w:t>
      </w:r>
      <w:bookmarkStart w:id="111" w:name="_Toc497133122"/>
      <w:bookmarkEnd w:id="110"/>
    </w:p>
    <w:bookmarkEnd w:id="111"/>
    <w:p w:rsidR="00E01806" w:rsidRDefault="009B0483">
      <w:pPr>
        <w:pStyle w:val="afa"/>
      </w:pPr>
      <w:r>
        <w:rPr>
          <w:rFonts w:hint="eastAsia"/>
        </w:rPr>
        <w:t>一、项目内容及技术要求</w:t>
      </w:r>
    </w:p>
    <w:p w:rsidR="00E01806" w:rsidRDefault="009B0483">
      <w:pPr>
        <w:ind w:firstLineChars="200" w:firstLine="400"/>
        <w:rPr>
          <w:rFonts w:ascii="宋体" w:hAnsi="宋体" w:cs="宋体"/>
          <w:sz w:val="20"/>
          <w:szCs w:val="20"/>
          <w:lang w:val="zh-CN"/>
        </w:rPr>
      </w:pPr>
      <w:r>
        <w:rPr>
          <w:rFonts w:ascii="宋体" w:hAnsi="宋体" w:cs="宋体" w:hint="eastAsia"/>
          <w:sz w:val="20"/>
          <w:szCs w:val="20"/>
        </w:rPr>
        <w:t>我校共采购实验室急急救药箱</w:t>
      </w:r>
      <w:r>
        <w:rPr>
          <w:rFonts w:hint="eastAsia"/>
        </w:rPr>
        <w:t>230</w:t>
      </w:r>
      <w:r>
        <w:rPr>
          <w:rFonts w:ascii="宋体" w:hAnsi="宋体" w:cs="宋体" w:hint="eastAsia"/>
          <w:sz w:val="20"/>
          <w:szCs w:val="20"/>
        </w:rPr>
        <w:t>个，其中：采购</w:t>
      </w:r>
      <w:r>
        <w:t>化学实验室类</w:t>
      </w:r>
      <w:r>
        <w:rPr>
          <w:rFonts w:hint="eastAsia"/>
        </w:rPr>
        <w:t>急救</w:t>
      </w:r>
      <w:r>
        <w:t>药箱</w:t>
      </w:r>
      <w:r>
        <w:t>2</w:t>
      </w:r>
      <w:r>
        <w:rPr>
          <w:rFonts w:hint="eastAsia"/>
        </w:rPr>
        <w:t>5</w:t>
      </w:r>
      <w:r>
        <w:t>个</w:t>
      </w:r>
      <w:r>
        <w:rPr>
          <w:rFonts w:hint="eastAsia"/>
        </w:rPr>
        <w:t>，</w:t>
      </w:r>
      <w:r>
        <w:t>生物</w:t>
      </w:r>
      <w:r>
        <w:rPr>
          <w:rFonts w:hint="eastAsia"/>
        </w:rPr>
        <w:t>实验室</w:t>
      </w:r>
      <w:r>
        <w:t>类</w:t>
      </w:r>
      <w:r>
        <w:rPr>
          <w:rFonts w:hint="eastAsia"/>
        </w:rPr>
        <w:t>急救药箱</w:t>
      </w:r>
      <w:r>
        <w:t>6</w:t>
      </w:r>
      <w:r>
        <w:t>个</w:t>
      </w:r>
      <w:r>
        <w:rPr>
          <w:rFonts w:hint="eastAsia"/>
        </w:rPr>
        <w:t>，</w:t>
      </w:r>
      <w:r>
        <w:t>机械电子</w:t>
      </w:r>
      <w:r>
        <w:rPr>
          <w:rFonts w:hint="eastAsia"/>
        </w:rPr>
        <w:t>实验室</w:t>
      </w:r>
      <w:r>
        <w:t>类</w:t>
      </w:r>
      <w:r>
        <w:rPr>
          <w:rFonts w:hint="eastAsia"/>
        </w:rPr>
        <w:t>急救药箱</w:t>
      </w:r>
      <w:r>
        <w:rPr>
          <w:rFonts w:hint="eastAsia"/>
        </w:rPr>
        <w:t>50</w:t>
      </w:r>
      <w:r>
        <w:t>个</w:t>
      </w:r>
      <w:r>
        <w:rPr>
          <w:rFonts w:hint="eastAsia"/>
        </w:rPr>
        <w:t>，通用类实验室急救药箱</w:t>
      </w:r>
      <w:r>
        <w:rPr>
          <w:rFonts w:hint="eastAsia"/>
        </w:rPr>
        <w:t>149</w:t>
      </w:r>
      <w:r>
        <w:rPr>
          <w:rFonts w:hint="eastAsia"/>
        </w:rPr>
        <w:t>个。具体技术参数如下</w:t>
      </w:r>
      <w:r>
        <w:rPr>
          <w:rFonts w:ascii="宋体" w:hAnsi="宋体" w:cs="宋体" w:hint="eastAsia"/>
          <w:sz w:val="20"/>
          <w:szCs w:val="20"/>
          <w:lang w:val="zh-CN"/>
        </w:rPr>
        <w:t>。</w:t>
      </w:r>
    </w:p>
    <w:p w:rsidR="00E01806" w:rsidRDefault="009B0483">
      <w:pPr>
        <w:ind w:firstLineChars="200" w:firstLine="400"/>
        <w:rPr>
          <w:rFonts w:ascii="宋体" w:hAnsi="宋体" w:cs="宋体"/>
          <w:sz w:val="20"/>
          <w:szCs w:val="20"/>
        </w:rPr>
      </w:pPr>
      <w:r>
        <w:rPr>
          <w:rFonts w:ascii="宋体" w:hAnsi="宋体" w:cs="宋体" w:hint="eastAsia"/>
          <w:sz w:val="20"/>
          <w:szCs w:val="20"/>
        </w:rPr>
        <w:t>为满足现场评标需要，投标时需同时提供化学实验室类急救药箱一只。</w:t>
      </w:r>
    </w:p>
    <w:p w:rsidR="00E01806" w:rsidRDefault="00E01806">
      <w:pPr>
        <w:ind w:firstLineChars="200" w:firstLine="420"/>
      </w:pPr>
    </w:p>
    <w:p w:rsidR="00E01806" w:rsidRDefault="009B0483">
      <w:r>
        <w:rPr>
          <w:rFonts w:hint="eastAsia"/>
        </w:rPr>
        <w:t>1</w:t>
      </w:r>
      <w:r>
        <w:rPr>
          <w:rFonts w:hint="eastAsia"/>
        </w:rPr>
        <w:t>、化学实验室类急救药箱</w:t>
      </w:r>
    </w:p>
    <w:p w:rsidR="00E01806" w:rsidRDefault="00E01806"/>
    <w:tbl>
      <w:tblPr>
        <w:tblW w:w="4997" w:type="pct"/>
        <w:tblLook w:val="04A0"/>
      </w:tblPr>
      <w:tblGrid>
        <w:gridCol w:w="575"/>
        <w:gridCol w:w="932"/>
        <w:gridCol w:w="2544"/>
        <w:gridCol w:w="1839"/>
        <w:gridCol w:w="685"/>
        <w:gridCol w:w="1947"/>
      </w:tblGrid>
      <w:tr w:rsidR="00E01806">
        <w:trPr>
          <w:trHeight w:val="230"/>
        </w:trPr>
        <w:tc>
          <w:tcPr>
            <w:tcW w:w="25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序号</w:t>
            </w:r>
          </w:p>
        </w:tc>
        <w:tc>
          <w:tcPr>
            <w:tcW w:w="7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类别</w:t>
            </w: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产品名称</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规格型号</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数量</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技术参数</w:t>
            </w:r>
          </w:p>
        </w:tc>
      </w:tr>
      <w:tr w:rsidR="00E01806">
        <w:trPr>
          <w:trHeight w:val="161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消毒清创</w:t>
            </w: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碘伏消毒液（棉棒）</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0.15ml/支</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30 支</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【外观】棉头应紧实，不得有脱落和松动。塑料管内所装液体为红棕色，澄清透明。</w:t>
            </w:r>
            <w:r>
              <w:rPr>
                <w:rFonts w:ascii="等线" w:eastAsia="等线" w:hAnsi="等线" w:cs="等线" w:hint="eastAsia"/>
                <w:color w:val="000000"/>
                <w:kern w:val="0"/>
                <w:sz w:val="18"/>
                <w:szCs w:val="18"/>
              </w:rPr>
              <w:br/>
              <w:t>【装量】碘液装量为0.15ml/支。</w:t>
            </w:r>
            <w:r>
              <w:rPr>
                <w:rFonts w:ascii="等线" w:eastAsia="等线" w:hAnsi="等线" w:cs="等线" w:hint="eastAsia"/>
                <w:color w:val="000000"/>
                <w:kern w:val="0"/>
                <w:sz w:val="18"/>
                <w:szCs w:val="18"/>
              </w:rPr>
              <w:br/>
              <w:t>【pH值】为1.0～3.0。</w:t>
            </w:r>
            <w:r>
              <w:rPr>
                <w:rFonts w:ascii="等线" w:eastAsia="等线" w:hAnsi="等线" w:cs="等线" w:hint="eastAsia"/>
                <w:color w:val="000000"/>
                <w:kern w:val="0"/>
                <w:sz w:val="18"/>
                <w:szCs w:val="18"/>
              </w:rPr>
              <w:br/>
              <w:t>【有效碘含量】碘液中的有效碘含量为4.8-5.8g/L。</w:t>
            </w:r>
            <w:r>
              <w:rPr>
                <w:rFonts w:ascii="等线" w:eastAsia="等线" w:hAnsi="等线" w:cs="等线" w:hint="eastAsia"/>
                <w:color w:val="000000"/>
                <w:kern w:val="0"/>
                <w:sz w:val="18"/>
                <w:szCs w:val="18"/>
              </w:rPr>
              <w:br/>
              <w:t>【包装】采用OPP袋独立包装，10支/袋，每支均独立包装；产品</w:t>
            </w:r>
            <w:r>
              <w:rPr>
                <w:rFonts w:ascii="等线" w:eastAsia="等线" w:hAnsi="等线" w:cs="等线" w:hint="eastAsia"/>
                <w:color w:val="000000"/>
                <w:kern w:val="0"/>
                <w:sz w:val="18"/>
                <w:szCs w:val="18"/>
              </w:rPr>
              <w:lastRenderedPageBreak/>
              <w:t>标识符合行业规定。</w:t>
            </w:r>
          </w:p>
        </w:tc>
      </w:tr>
      <w:tr w:rsidR="00E01806">
        <w:trPr>
          <w:trHeight w:val="184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酒精棉片</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3cm×6cm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 片</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【外观】酒精棉片应布面均匀、平整，无破洞、污点、无异物。</w:t>
            </w:r>
            <w:r>
              <w:rPr>
                <w:rFonts w:ascii="等线" w:eastAsia="等线" w:hAnsi="等线" w:cs="等线" w:hint="eastAsia"/>
                <w:color w:val="000000"/>
                <w:kern w:val="0"/>
                <w:sz w:val="18"/>
                <w:szCs w:val="18"/>
              </w:rPr>
              <w:br/>
              <w:t>【酒精含量】医用酒精含量为75%±5%。</w:t>
            </w:r>
            <w:r>
              <w:rPr>
                <w:rFonts w:ascii="等线" w:eastAsia="等线" w:hAnsi="等线" w:cs="等线" w:hint="eastAsia"/>
                <w:color w:val="000000"/>
                <w:kern w:val="0"/>
                <w:sz w:val="18"/>
                <w:szCs w:val="18"/>
              </w:rPr>
              <w:br/>
              <w:t>【尺寸】包装尺寸为5cm×5cm；产品展开尺寸为30mm×60mm，允差±5mm。</w:t>
            </w:r>
            <w:r>
              <w:rPr>
                <w:rFonts w:ascii="等线" w:eastAsia="等线" w:hAnsi="等线" w:cs="等线" w:hint="eastAsia"/>
                <w:color w:val="000000"/>
                <w:kern w:val="0"/>
                <w:sz w:val="18"/>
                <w:szCs w:val="18"/>
              </w:rPr>
              <w:br/>
              <w:t>【包装】采用铝箔密封包装纸，单片独立包装，标识清晰，无破损；</w:t>
            </w:r>
          </w:p>
        </w:tc>
      </w:tr>
      <w:tr w:rsidR="00E01806">
        <w:trPr>
          <w:trHeight w:val="253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医用脱脂棉球</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5g/袋</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袋</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【外观】应柔软而富有强性的白色纤维，无色斑、污点及异物，无臭无味。</w:t>
            </w:r>
            <w:r>
              <w:rPr>
                <w:rFonts w:ascii="等线" w:eastAsia="等线" w:hAnsi="等线" w:cs="等线" w:hint="eastAsia"/>
                <w:color w:val="000000"/>
                <w:kern w:val="0"/>
                <w:sz w:val="18"/>
                <w:szCs w:val="18"/>
              </w:rPr>
              <w:br/>
              <w:t>【材质】应为医用脱脂棉。</w:t>
            </w:r>
            <w:r>
              <w:rPr>
                <w:rFonts w:ascii="等线" w:eastAsia="等线" w:hAnsi="等线" w:cs="等线" w:hint="eastAsia"/>
                <w:color w:val="000000"/>
                <w:kern w:val="0"/>
                <w:sz w:val="18"/>
                <w:szCs w:val="18"/>
              </w:rPr>
              <w:br/>
              <w:t>【性能】应无毛发、昆</w:t>
            </w:r>
            <w:r>
              <w:rPr>
                <w:rFonts w:ascii="等线" w:eastAsia="等线" w:hAnsi="等线" w:cs="等线" w:hint="eastAsia"/>
                <w:color w:val="000000"/>
                <w:kern w:val="0"/>
                <w:sz w:val="18"/>
                <w:szCs w:val="18"/>
              </w:rPr>
              <w:lastRenderedPageBreak/>
              <w:t>虫、金属、泛黄、异味等；棉球大小应均一；污染、破洞、油污、黄斑＞2×2mm、杂物应≤2%；异色纤维、小黑点应≤5%。</w:t>
            </w:r>
            <w:r>
              <w:rPr>
                <w:rFonts w:ascii="等线" w:eastAsia="等线" w:hAnsi="等线" w:cs="等线" w:hint="eastAsia"/>
                <w:color w:val="000000"/>
                <w:kern w:val="0"/>
                <w:sz w:val="18"/>
                <w:szCs w:val="18"/>
              </w:rPr>
              <w:br/>
              <w:t>【白度】不得低于80度。</w:t>
            </w:r>
            <w:r>
              <w:rPr>
                <w:rFonts w:ascii="等线" w:eastAsia="等线" w:hAnsi="等线" w:cs="等线" w:hint="eastAsia"/>
                <w:color w:val="000000"/>
                <w:kern w:val="0"/>
                <w:sz w:val="18"/>
                <w:szCs w:val="18"/>
              </w:rPr>
              <w:br/>
              <w:t>【吸水时间】应不得过10秒。</w:t>
            </w:r>
            <w:r>
              <w:rPr>
                <w:rFonts w:ascii="等线" w:eastAsia="等线" w:hAnsi="等线" w:cs="等线" w:hint="eastAsia"/>
                <w:color w:val="000000"/>
                <w:kern w:val="0"/>
                <w:sz w:val="18"/>
                <w:szCs w:val="18"/>
              </w:rPr>
              <w:br/>
              <w:t>【吸水量】不少于23g/g。</w:t>
            </w:r>
            <w:r>
              <w:rPr>
                <w:rFonts w:ascii="等线" w:eastAsia="等线" w:hAnsi="等线" w:cs="等线" w:hint="eastAsia"/>
                <w:color w:val="000000"/>
                <w:kern w:val="0"/>
                <w:sz w:val="18"/>
                <w:szCs w:val="18"/>
              </w:rPr>
              <w:br/>
              <w:t>【菌检】应无菌。</w:t>
            </w:r>
            <w:r>
              <w:rPr>
                <w:rFonts w:ascii="等线" w:eastAsia="等线" w:hAnsi="等线" w:cs="等线" w:hint="eastAsia"/>
                <w:color w:val="000000"/>
                <w:kern w:val="0"/>
                <w:sz w:val="18"/>
                <w:szCs w:val="18"/>
              </w:rPr>
              <w:br/>
              <w:t>【包装】棉球为0.5g/个，10个/袋，采用PE袋包装。</w:t>
            </w:r>
          </w:p>
        </w:tc>
      </w:tr>
      <w:tr w:rsidR="00E01806">
        <w:trPr>
          <w:trHeight w:val="4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4</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过氧化氢消毒液</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100ml</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【外观】无色澄明液体。</w:t>
            </w:r>
            <w:r>
              <w:rPr>
                <w:rFonts w:ascii="等线" w:eastAsia="等线" w:hAnsi="等线" w:cs="等线" w:hint="eastAsia"/>
                <w:color w:val="000000"/>
                <w:kern w:val="0"/>
                <w:sz w:val="18"/>
                <w:szCs w:val="18"/>
              </w:rPr>
              <w:br/>
              <w:t>【包装】塑料瓶装，规格为100ml/瓶。</w:t>
            </w:r>
          </w:p>
        </w:tc>
      </w:tr>
      <w:tr w:rsidR="00E01806">
        <w:trPr>
          <w:trHeight w:val="138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清洁湿巾</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18cm×18cm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片</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【外观】无纺布表面洁净无污点。</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【性能】无纺布克重：60g/㎡。湿巾含液量为无纺布干重的1.6-5.0倍。</w:t>
            </w:r>
            <w:r>
              <w:rPr>
                <w:rFonts w:ascii="等线" w:eastAsia="等线" w:hAnsi="等线" w:cs="等线" w:hint="eastAsia"/>
                <w:color w:val="000000"/>
                <w:kern w:val="0"/>
                <w:sz w:val="18"/>
                <w:szCs w:val="18"/>
              </w:rPr>
              <w:br/>
              <w:t>【尺寸】湿巾包装尺寸为70mm×140mm，展开尺寸为180mm×180mm，尺寸误差为±5mm。</w:t>
            </w:r>
            <w:r>
              <w:rPr>
                <w:rFonts w:ascii="等线" w:eastAsia="等线" w:hAnsi="等线" w:cs="等线" w:hint="eastAsia"/>
                <w:color w:val="000000"/>
                <w:kern w:val="0"/>
                <w:sz w:val="18"/>
                <w:szCs w:val="18"/>
              </w:rPr>
              <w:br/>
              <w:t>【包装】独立包装；标识清晰，无破损。</w:t>
            </w:r>
          </w:p>
        </w:tc>
      </w:tr>
      <w:tr w:rsidR="00E01806">
        <w:trPr>
          <w:trHeight w:val="207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6</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止血包扎</w:t>
            </w: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卡扣式止血带</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2.5cm×40cm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条</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【外观】塑料件表面应光滑、不得有锋棱、毛刺、裂纹等。</w:t>
            </w:r>
            <w:r>
              <w:rPr>
                <w:rFonts w:ascii="等线" w:eastAsia="等线" w:hAnsi="等线" w:cs="等线" w:hint="eastAsia"/>
                <w:color w:val="000000"/>
                <w:kern w:val="0"/>
                <w:sz w:val="18"/>
                <w:szCs w:val="18"/>
              </w:rPr>
              <w:br/>
              <w:t>【性能参数】操作应灵活，不应有卡塞现象。卡扣与松紧带应衔接牢固，松紧带弹性应≥90%。</w:t>
            </w:r>
            <w:r>
              <w:rPr>
                <w:rFonts w:ascii="等线" w:eastAsia="等线" w:hAnsi="等线" w:cs="等线" w:hint="eastAsia"/>
                <w:color w:val="000000"/>
                <w:kern w:val="0"/>
                <w:sz w:val="18"/>
                <w:szCs w:val="18"/>
              </w:rPr>
              <w:br/>
              <w:t>【规格尺寸】应符合2.5cm×40cm的规定，宽度误差±2mm,长度</w:t>
            </w:r>
            <w:r>
              <w:rPr>
                <w:rFonts w:ascii="等线" w:eastAsia="等线" w:hAnsi="等线" w:cs="等线" w:hint="eastAsia"/>
                <w:color w:val="000000"/>
                <w:kern w:val="0"/>
                <w:sz w:val="18"/>
                <w:szCs w:val="18"/>
              </w:rPr>
              <w:lastRenderedPageBreak/>
              <w:t>误差±3cm。</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【包装】应采用医用淋膜纸、医用透析纸独立包装，包装袋颜色均一，无破损；封口整齐，无皱褶；产品标识符合医疗器械行业规定。</w:t>
            </w:r>
          </w:p>
        </w:tc>
      </w:tr>
      <w:tr w:rsidR="00E01806">
        <w:trPr>
          <w:trHeight w:val="253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7</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创口贴或防水创可贴</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7.2cm×1.9cm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30 片</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【外观】应清洁、平整、无污染、无杂质；胶面应洁净，无杂质。</w:t>
            </w:r>
            <w:r>
              <w:rPr>
                <w:rFonts w:ascii="等线" w:eastAsia="等线" w:hAnsi="等线" w:cs="等线" w:hint="eastAsia"/>
                <w:color w:val="000000"/>
                <w:kern w:val="0"/>
                <w:sz w:val="18"/>
                <w:szCs w:val="18"/>
              </w:rPr>
              <w:br/>
              <w:t>【尺寸】应符合72mm×19mm的规定,误差为±0.2cm。</w:t>
            </w:r>
            <w:r>
              <w:rPr>
                <w:rFonts w:ascii="等线" w:eastAsia="等线" w:hAnsi="等线" w:cs="等线" w:hint="eastAsia"/>
                <w:color w:val="000000"/>
                <w:kern w:val="0"/>
                <w:sz w:val="18"/>
                <w:szCs w:val="18"/>
              </w:rPr>
              <w:br/>
              <w:t>【吸水速率】水滴在2秒内吸收。</w:t>
            </w:r>
            <w:r>
              <w:rPr>
                <w:rFonts w:ascii="等线" w:eastAsia="等线" w:hAnsi="等线" w:cs="等线" w:hint="eastAsia"/>
                <w:color w:val="000000"/>
                <w:kern w:val="0"/>
                <w:sz w:val="18"/>
                <w:szCs w:val="18"/>
              </w:rPr>
              <w:br/>
              <w:t>【吸水量】不小于吸收垫自身重量的5倍。</w:t>
            </w:r>
            <w:r>
              <w:rPr>
                <w:rFonts w:ascii="等线" w:eastAsia="等线" w:hAnsi="等线" w:cs="等线" w:hint="eastAsia"/>
                <w:color w:val="000000"/>
                <w:kern w:val="0"/>
                <w:sz w:val="18"/>
                <w:szCs w:val="18"/>
              </w:rPr>
              <w:br/>
              <w:t>【剥离强度】应不低于1.0N/cm。</w:t>
            </w:r>
            <w:r>
              <w:rPr>
                <w:rFonts w:ascii="等线" w:eastAsia="等线" w:hAnsi="等线" w:cs="等线" w:hint="eastAsia"/>
                <w:color w:val="000000"/>
                <w:kern w:val="0"/>
                <w:sz w:val="18"/>
                <w:szCs w:val="18"/>
              </w:rPr>
              <w:br/>
              <w:t>【持粘性】应不大于2.5mm。</w:t>
            </w:r>
            <w:r>
              <w:rPr>
                <w:rFonts w:ascii="等线" w:eastAsia="等线" w:hAnsi="等线" w:cs="等线" w:hint="eastAsia"/>
                <w:color w:val="000000"/>
                <w:kern w:val="0"/>
                <w:sz w:val="18"/>
                <w:szCs w:val="18"/>
              </w:rPr>
              <w:br/>
              <w:t>【包装】采用医用淋膜</w:t>
            </w:r>
            <w:r>
              <w:rPr>
                <w:rFonts w:ascii="等线" w:eastAsia="等线" w:hAnsi="等线" w:cs="等线" w:hint="eastAsia"/>
                <w:color w:val="000000"/>
                <w:kern w:val="0"/>
                <w:sz w:val="18"/>
                <w:szCs w:val="18"/>
              </w:rPr>
              <w:lastRenderedPageBreak/>
              <w:t>纸、医用透析纸包装，10片/包，单片包装无破损；产品标识符合医疗器械行业规定。</w:t>
            </w:r>
          </w:p>
        </w:tc>
      </w:tr>
      <w:tr w:rsidR="00E01806">
        <w:trPr>
          <w:trHeight w:val="184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8</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无菌敷贴（小号）</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6cm×7cm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6 片</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【外观】应无霉斑、异味、杂质、污渍等缺陷。医用压敏胶应均匀地涂在无纺布上，背面不应有渗胶现象。</w:t>
            </w:r>
            <w:r>
              <w:rPr>
                <w:rFonts w:ascii="等线" w:eastAsia="等线" w:hAnsi="等线" w:cs="等线" w:hint="eastAsia"/>
                <w:color w:val="000000"/>
                <w:kern w:val="0"/>
                <w:sz w:val="18"/>
                <w:szCs w:val="18"/>
              </w:rPr>
              <w:br/>
              <w:t>【规格尺寸】应符合6cm×7cm，允差为±5mm。</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【包装】应采用医用淋膜纸、医用透析纸独立包装，包装袋颜色均一，无破损；封口整齐，无皱褶；产品标识符合医疗器械行业规定；有“无菌”字样。</w:t>
            </w:r>
          </w:p>
        </w:tc>
      </w:tr>
      <w:tr w:rsidR="00E01806">
        <w:trPr>
          <w:trHeight w:val="161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9</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医用纱布叠片（小号）</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7.5cm×7.5cm-8层</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 片</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【外观】应折叠平整、柔软、无臭、无味，无霉斑、污迹、杂质等缺</w:t>
            </w:r>
            <w:r>
              <w:rPr>
                <w:rFonts w:ascii="等线" w:eastAsia="等线" w:hAnsi="等线" w:cs="等线" w:hint="eastAsia"/>
                <w:color w:val="000000"/>
                <w:kern w:val="0"/>
                <w:sz w:val="18"/>
                <w:szCs w:val="18"/>
              </w:rPr>
              <w:lastRenderedPageBreak/>
              <w:t>陷。</w:t>
            </w:r>
            <w:r>
              <w:rPr>
                <w:rFonts w:ascii="等线" w:eastAsia="等线" w:hAnsi="等线" w:cs="等线" w:hint="eastAsia"/>
                <w:color w:val="000000"/>
                <w:kern w:val="0"/>
                <w:sz w:val="18"/>
                <w:szCs w:val="18"/>
              </w:rPr>
              <w:br/>
              <w:t>【规格尺寸】成型尺寸应符合7.5cm×7.5cm-8层的规定，允差为±0.5cm。</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【包装】应采用医用淋膜纸、医用透析纸独立包装；包装袋颜色均一，无破损；封口整齐，无皱褶。产品标识符合医疗器械行业规定；有“无菌”字样。</w:t>
            </w:r>
          </w:p>
        </w:tc>
      </w:tr>
      <w:tr w:rsidR="00E01806">
        <w:trPr>
          <w:trHeight w:val="230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10</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弹力绷带</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8cm×400cm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 卷</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【外观】绷带应柔软洁净，色泽均匀；无霉斑、异味、杂质、污渍等缺陷；应厚薄均匀，边缘平整，不允许有并线、跳针﹑漏针﹑破损拼接现象；两端面平整，无明显散离现象。</w:t>
            </w:r>
            <w:r>
              <w:rPr>
                <w:rFonts w:ascii="等线" w:eastAsia="等线" w:hAnsi="等线" w:cs="等线" w:hint="eastAsia"/>
                <w:color w:val="000000"/>
                <w:kern w:val="0"/>
                <w:sz w:val="18"/>
                <w:szCs w:val="18"/>
              </w:rPr>
              <w:br/>
              <w:t>【规格尺寸】规格尺寸符合8cm×400cm，允</w:t>
            </w:r>
            <w:r>
              <w:rPr>
                <w:rFonts w:ascii="等线" w:eastAsia="等线" w:hAnsi="等线" w:cs="等线" w:hint="eastAsia"/>
                <w:color w:val="000000"/>
                <w:kern w:val="0"/>
                <w:sz w:val="18"/>
                <w:szCs w:val="18"/>
              </w:rPr>
              <w:lastRenderedPageBreak/>
              <w:t>许误差：宽度±5mm，长度±5cm。</w:t>
            </w:r>
            <w:r>
              <w:rPr>
                <w:rFonts w:ascii="等线" w:eastAsia="等线" w:hAnsi="等线" w:cs="等线" w:hint="eastAsia"/>
                <w:color w:val="000000"/>
                <w:kern w:val="0"/>
                <w:sz w:val="18"/>
                <w:szCs w:val="18"/>
              </w:rPr>
              <w:br/>
              <w:t>【克重】应为9g，允差：±0.5g。</w:t>
            </w:r>
            <w:r>
              <w:rPr>
                <w:rFonts w:ascii="等线" w:eastAsia="等线" w:hAnsi="等线" w:cs="等线" w:hint="eastAsia"/>
                <w:color w:val="000000"/>
                <w:kern w:val="0"/>
                <w:sz w:val="18"/>
                <w:szCs w:val="18"/>
              </w:rPr>
              <w:br/>
              <w:t>【包装】应采用opp袋独立包装；包装袋颜色均一，无破损，印刷清晰，封口整齐，无皱褶；产品标识符合医疗器械行业规定。</w:t>
            </w:r>
          </w:p>
        </w:tc>
      </w:tr>
      <w:tr w:rsidR="00E01806">
        <w:trPr>
          <w:trHeight w:val="184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11</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三角绷带</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96cm×96cm×136cm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包</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【外观】应折叠平整、柔软洁净、色泽均匀，无霉斑、异味、杂质、污渍等缺陷。产品应厚薄匀称，边缘平整，不允许有破损、拼接现象。</w:t>
            </w:r>
            <w:r>
              <w:rPr>
                <w:rFonts w:ascii="等线" w:eastAsia="等线" w:hAnsi="等线" w:cs="等线" w:hint="eastAsia"/>
                <w:color w:val="000000"/>
                <w:kern w:val="0"/>
                <w:sz w:val="18"/>
                <w:szCs w:val="18"/>
              </w:rPr>
              <w:br/>
              <w:t>【规格尺寸】应符合96cm×96cm×136cm规定，尺寸允差为±3cm。</w:t>
            </w:r>
            <w:r>
              <w:rPr>
                <w:rFonts w:ascii="等线" w:eastAsia="等线" w:hAnsi="等线" w:cs="等线" w:hint="eastAsia"/>
                <w:color w:val="000000"/>
                <w:kern w:val="0"/>
                <w:sz w:val="18"/>
                <w:szCs w:val="18"/>
              </w:rPr>
              <w:br/>
              <w:t>【包装】应采用医用淋</w:t>
            </w:r>
            <w:r>
              <w:rPr>
                <w:rFonts w:ascii="等线" w:eastAsia="等线" w:hAnsi="等线" w:cs="等线" w:hint="eastAsia"/>
                <w:color w:val="000000"/>
                <w:kern w:val="0"/>
                <w:sz w:val="18"/>
                <w:szCs w:val="18"/>
              </w:rPr>
              <w:lastRenderedPageBreak/>
              <w:t>膜纸、医用透析纸独立包装， 包装袋颜色均一，无破损；产品标识符合医疗器械行业规定。</w:t>
            </w:r>
          </w:p>
        </w:tc>
      </w:tr>
      <w:tr w:rsidR="00E01806">
        <w:trPr>
          <w:trHeight w:val="92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12</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眼垫</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片</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【外观】应洁净、无破损，厚薄均匀，手感柔软，边缘平整。</w:t>
            </w:r>
            <w:r>
              <w:rPr>
                <w:rFonts w:ascii="等线" w:eastAsia="等线" w:hAnsi="等线" w:cs="等线" w:hint="eastAsia"/>
                <w:color w:val="000000"/>
                <w:kern w:val="0"/>
                <w:sz w:val="18"/>
                <w:szCs w:val="18"/>
              </w:rPr>
              <w:br/>
              <w:t>【尺寸】应为80mm×60mm，允差±2mm。</w:t>
            </w:r>
            <w:r>
              <w:rPr>
                <w:rFonts w:ascii="等线" w:eastAsia="等线" w:hAnsi="等线" w:cs="等线" w:hint="eastAsia"/>
                <w:color w:val="000000"/>
                <w:kern w:val="0"/>
                <w:sz w:val="18"/>
                <w:szCs w:val="18"/>
              </w:rPr>
              <w:br/>
              <w:t>【包装】采用PE袋包装，规格为1片/袋。</w:t>
            </w:r>
          </w:p>
        </w:tc>
      </w:tr>
      <w:tr w:rsidR="00E01806">
        <w:trPr>
          <w:trHeight w:val="161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13</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包扎辅助</w:t>
            </w: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医用透气胶带</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1.25cm×500cm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卷</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【外观】应无霉斑、异味、杂质、污渍等缺陷。胶带卷两端面平整，无明显散离现象。</w:t>
            </w:r>
            <w:r>
              <w:rPr>
                <w:rFonts w:ascii="等线" w:eastAsia="等线" w:hAnsi="等线" w:cs="等线" w:hint="eastAsia"/>
                <w:color w:val="000000"/>
                <w:kern w:val="0"/>
                <w:sz w:val="18"/>
                <w:szCs w:val="18"/>
              </w:rPr>
              <w:br/>
              <w:t>【规格尺寸】应符合1.25cm×500cm，允差：宽度为±2mm,长度为±5cm。</w:t>
            </w:r>
            <w:r>
              <w:rPr>
                <w:rFonts w:ascii="等线" w:eastAsia="等线" w:hAnsi="等线" w:cs="等线" w:hint="eastAsia"/>
                <w:color w:val="000000"/>
                <w:kern w:val="0"/>
                <w:sz w:val="18"/>
                <w:szCs w:val="18"/>
              </w:rPr>
              <w:br/>
              <w:t>【包装】应采用医用淋膜纸、医用透析纸独立</w:t>
            </w:r>
            <w:r>
              <w:rPr>
                <w:rFonts w:ascii="等线" w:eastAsia="等线" w:hAnsi="等线" w:cs="等线" w:hint="eastAsia"/>
                <w:color w:val="000000"/>
                <w:kern w:val="0"/>
                <w:sz w:val="18"/>
                <w:szCs w:val="18"/>
              </w:rPr>
              <w:lastRenderedPageBreak/>
              <w:t>包装，包装袋颜色均一，无破损；封口整齐，无皱褶；产品标识符合医疗器械行业规定。</w:t>
            </w:r>
          </w:p>
        </w:tc>
      </w:tr>
      <w:tr w:rsidR="00E01806">
        <w:trPr>
          <w:trHeight w:val="138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14</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安全别针</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10枚/包</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 枚</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【外观】呈银色光亮，表面无锈迹，形状统一。</w:t>
            </w:r>
            <w:r>
              <w:rPr>
                <w:rFonts w:ascii="等线" w:eastAsia="等线" w:hAnsi="等线" w:cs="等线" w:hint="eastAsia"/>
                <w:color w:val="000000"/>
                <w:kern w:val="0"/>
                <w:sz w:val="18"/>
                <w:szCs w:val="18"/>
              </w:rPr>
              <w:br/>
              <w:t>【材质】钢丝镀镍。</w:t>
            </w:r>
            <w:r>
              <w:rPr>
                <w:rFonts w:ascii="等线" w:eastAsia="等线" w:hAnsi="等线" w:cs="等线" w:hint="eastAsia"/>
                <w:color w:val="000000"/>
                <w:kern w:val="0"/>
                <w:sz w:val="18"/>
                <w:szCs w:val="18"/>
              </w:rPr>
              <w:br/>
              <w:t>【性能】能承受一定压力和拉力，不易变形。</w:t>
            </w:r>
            <w:r>
              <w:rPr>
                <w:rFonts w:ascii="等线" w:eastAsia="等线" w:hAnsi="等线" w:cs="等线" w:hint="eastAsia"/>
                <w:color w:val="000000"/>
                <w:kern w:val="0"/>
                <w:sz w:val="18"/>
                <w:szCs w:val="18"/>
              </w:rPr>
              <w:br/>
              <w:t>【尺寸】长度应为37mm,允差为±2mm。</w:t>
            </w:r>
            <w:r>
              <w:rPr>
                <w:rFonts w:ascii="等线" w:eastAsia="等线" w:hAnsi="等线" w:cs="等线" w:hint="eastAsia"/>
                <w:color w:val="000000"/>
                <w:kern w:val="0"/>
                <w:sz w:val="18"/>
                <w:szCs w:val="18"/>
              </w:rPr>
              <w:br/>
              <w:t>【包装】应采用医用淋膜纸、医用透析纸独立包装，为10枚/袋。</w:t>
            </w:r>
          </w:p>
        </w:tc>
      </w:tr>
      <w:tr w:rsidR="00E01806">
        <w:trPr>
          <w:trHeight w:val="161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15</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敷料镊子</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Style w:val="font31"/>
                <w:rFonts w:hint="default"/>
              </w:rPr>
              <w:t>PS塑料</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把</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【外观】表面应光滑，不得有锋棱、毛刺、裂纹等；镊子两边应对称，唇头齿应清晰完整，不得有缺齿、烂齿的现象。</w:t>
            </w:r>
            <w:r>
              <w:rPr>
                <w:rFonts w:ascii="等线" w:eastAsia="等线" w:hAnsi="等线" w:cs="等线" w:hint="eastAsia"/>
                <w:color w:val="000000"/>
                <w:kern w:val="0"/>
                <w:sz w:val="18"/>
                <w:szCs w:val="18"/>
              </w:rPr>
              <w:br/>
              <w:t>【材质】PS。</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【使用要求】使用本品时镊子操作应灵活，不应有卡塞现象，当镊子中部受力闭合时，唇齿应能彼此吻合；不受力时，能恢复原状态。</w:t>
            </w:r>
          </w:p>
        </w:tc>
      </w:tr>
      <w:tr w:rsidR="00E01806">
        <w:trPr>
          <w:trHeight w:val="138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16</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圆头剪刀</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15cm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把</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【外观】表面应光亮，不得有锋棱、毛刺、裂纹、飞边、锈斑等。</w:t>
            </w:r>
            <w:r>
              <w:rPr>
                <w:rFonts w:ascii="等线" w:eastAsia="等线" w:hAnsi="等线" w:cs="等线" w:hint="eastAsia"/>
                <w:color w:val="000000"/>
                <w:kern w:val="0"/>
                <w:sz w:val="18"/>
                <w:szCs w:val="18"/>
              </w:rPr>
              <w:br/>
              <w:t>【材质】ABS手柄+ 2Cr13不锈钢刀片。</w:t>
            </w:r>
            <w:r>
              <w:rPr>
                <w:rFonts w:ascii="等线" w:eastAsia="等线" w:hAnsi="等线" w:cs="等线" w:hint="eastAsia"/>
                <w:color w:val="000000"/>
                <w:kern w:val="0"/>
                <w:sz w:val="18"/>
                <w:szCs w:val="18"/>
              </w:rPr>
              <w:br/>
              <w:t>【性能参数】剪刀刃口锋利，能顺利地剪断纱布或绷带，剪口整齐，不应有撕裂和拉出纤维现象。</w:t>
            </w:r>
            <w:r>
              <w:rPr>
                <w:rFonts w:ascii="等线" w:eastAsia="等线" w:hAnsi="等线" w:cs="等线" w:hint="eastAsia"/>
                <w:color w:val="000000"/>
                <w:kern w:val="0"/>
                <w:sz w:val="18"/>
                <w:szCs w:val="18"/>
              </w:rPr>
              <w:br/>
              <w:t>【规格尺寸】长度应为15cm,允差为±0.5cm。</w:t>
            </w:r>
          </w:p>
        </w:tc>
      </w:tr>
      <w:tr w:rsidR="00E01806">
        <w:trPr>
          <w:trHeight w:val="161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17</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急救防护</w:t>
            </w: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急救毯</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160cm×210cm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块</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【外观】外表应整洁干净，厚薄均一；镀铝薄膜平整光滑，一体成型，一面金色，一面银</w:t>
            </w:r>
            <w:r>
              <w:rPr>
                <w:rFonts w:ascii="等线" w:eastAsia="等线" w:hAnsi="等线" w:cs="等线" w:hint="eastAsia"/>
                <w:color w:val="000000"/>
                <w:kern w:val="0"/>
                <w:sz w:val="18"/>
                <w:szCs w:val="18"/>
              </w:rPr>
              <w:lastRenderedPageBreak/>
              <w:t>色。</w:t>
            </w:r>
            <w:r>
              <w:rPr>
                <w:rFonts w:ascii="等线" w:eastAsia="等线" w:hAnsi="等线" w:cs="等线" w:hint="eastAsia"/>
                <w:color w:val="000000"/>
                <w:kern w:val="0"/>
                <w:sz w:val="18"/>
                <w:szCs w:val="18"/>
              </w:rPr>
              <w:br/>
              <w:t>【材质】BOPET真空镀铝。</w:t>
            </w:r>
            <w:r>
              <w:rPr>
                <w:rFonts w:ascii="等线" w:eastAsia="等线" w:hAnsi="等线" w:cs="等线" w:hint="eastAsia"/>
                <w:color w:val="000000"/>
                <w:kern w:val="0"/>
                <w:sz w:val="18"/>
                <w:szCs w:val="18"/>
              </w:rPr>
              <w:br/>
              <w:t>【规格尺寸】应为160cm×210cm，偏差不大于3%。每平方米重量应不小于18.0g。</w:t>
            </w:r>
            <w:r>
              <w:rPr>
                <w:rFonts w:ascii="等线" w:eastAsia="等线" w:hAnsi="等线" w:cs="等线" w:hint="eastAsia"/>
                <w:color w:val="000000"/>
                <w:kern w:val="0"/>
                <w:sz w:val="18"/>
                <w:szCs w:val="18"/>
              </w:rPr>
              <w:br/>
              <w:t>【包装】应采用医用淋膜纸、医用透析纸独立包装， 包装袋颜色均一，无破损封口整齐，无皱褶。</w:t>
            </w:r>
          </w:p>
        </w:tc>
      </w:tr>
      <w:tr w:rsidR="00E01806">
        <w:trPr>
          <w:trHeight w:val="184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18</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人工呼吸面罩</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20cm×20cm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【外观】表面清洁，无污点；膜、吸咀（或滤布）应色泽一致。</w:t>
            </w:r>
            <w:r>
              <w:rPr>
                <w:rFonts w:ascii="等线" w:eastAsia="等线" w:hAnsi="等线" w:cs="等线" w:hint="eastAsia"/>
                <w:color w:val="000000"/>
                <w:kern w:val="0"/>
                <w:sz w:val="18"/>
                <w:szCs w:val="18"/>
              </w:rPr>
              <w:br/>
              <w:t>【材质】PVC膜、PP吹嘴。</w:t>
            </w:r>
            <w:r>
              <w:rPr>
                <w:rFonts w:ascii="等线" w:eastAsia="等线" w:hAnsi="等线" w:cs="等线" w:hint="eastAsia"/>
                <w:color w:val="000000"/>
                <w:kern w:val="0"/>
                <w:sz w:val="18"/>
                <w:szCs w:val="18"/>
              </w:rPr>
              <w:br/>
              <w:t>【规格尺寸】PVC膜应符合20cm×20cm的规定,尺寸允差为±5％。</w:t>
            </w:r>
            <w:r>
              <w:rPr>
                <w:rFonts w:ascii="等线" w:eastAsia="等线" w:hAnsi="等线" w:cs="等线" w:hint="eastAsia"/>
                <w:color w:val="000000"/>
                <w:kern w:val="0"/>
                <w:sz w:val="18"/>
                <w:szCs w:val="18"/>
              </w:rPr>
              <w:br/>
              <w:t>【包装】应采用医用淋</w:t>
            </w:r>
            <w:r>
              <w:rPr>
                <w:rFonts w:ascii="等线" w:eastAsia="等线" w:hAnsi="等线" w:cs="等线" w:hint="eastAsia"/>
                <w:color w:val="000000"/>
                <w:kern w:val="0"/>
                <w:sz w:val="18"/>
                <w:szCs w:val="18"/>
              </w:rPr>
              <w:lastRenderedPageBreak/>
              <w:t>膜纸、医用透析纸独立包装， 包装袋颜色均一，无破损，封口整齐，无皱褶。</w:t>
            </w:r>
          </w:p>
        </w:tc>
      </w:tr>
      <w:tr w:rsidR="00E01806">
        <w:trPr>
          <w:trHeight w:val="138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19</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一次性使用医用橡胶检查手套</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副</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【外观】表面应洁净，无霉斑、异味、杂质、污渍等缺陷。表面色泽均匀；无异味、明显乳胶颗粒等缺陷。</w:t>
            </w:r>
            <w:r>
              <w:rPr>
                <w:rFonts w:ascii="等线" w:eastAsia="等线" w:hAnsi="等线" w:cs="等线" w:hint="eastAsia"/>
                <w:color w:val="000000"/>
                <w:kern w:val="0"/>
                <w:sz w:val="18"/>
                <w:szCs w:val="18"/>
              </w:rPr>
              <w:br/>
              <w:t>【材质】 用天然橡胶胶乳制造。</w:t>
            </w:r>
            <w:r>
              <w:rPr>
                <w:rFonts w:ascii="等线" w:eastAsia="等线" w:hAnsi="等线" w:cs="等线" w:hint="eastAsia"/>
                <w:color w:val="000000"/>
                <w:kern w:val="0"/>
                <w:sz w:val="18"/>
                <w:szCs w:val="18"/>
              </w:rPr>
              <w:br/>
              <w:t>【包装】产品采用独立包装，包装无破损，封口整齐，无皱褶。产品标识符合医疗器械行业规定。</w:t>
            </w:r>
          </w:p>
        </w:tc>
      </w:tr>
      <w:tr w:rsidR="00E01806">
        <w:trPr>
          <w:trHeight w:val="2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诊断治疗</w:t>
            </w: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医用冰袋</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120g</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袋</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【外观】医用冰袋外袋表面干净，印刷清晰，无明显色差。封口平整、牢固，无泄漏，水袋无慢性渗水和激活现象。</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【物理性能】在温度22±2℃环境条件下，最低温度应≤4℃；最低温起15分钟后的温度应≤12℃。</w:t>
            </w:r>
            <w:r>
              <w:rPr>
                <w:rFonts w:ascii="等线" w:eastAsia="等线" w:hAnsi="等线" w:cs="等线" w:hint="eastAsia"/>
                <w:color w:val="000000"/>
                <w:kern w:val="0"/>
                <w:sz w:val="18"/>
                <w:szCs w:val="18"/>
              </w:rPr>
              <w:br/>
              <w:t>【耐压性能】医用冰袋内水袋能够在20-60kg平压力下爆破启动；外袋能够承受75kg平压并持续1分钟，无渗漏，无破裂。</w:t>
            </w:r>
            <w:r>
              <w:rPr>
                <w:rFonts w:ascii="等线" w:eastAsia="等线" w:hAnsi="等线" w:cs="等线" w:hint="eastAsia"/>
                <w:color w:val="000000"/>
                <w:kern w:val="0"/>
                <w:sz w:val="18"/>
                <w:szCs w:val="18"/>
              </w:rPr>
              <w:br/>
              <w:t>【重量】120g±5g（连外包装）。</w:t>
            </w:r>
            <w:r>
              <w:rPr>
                <w:rFonts w:ascii="等线" w:eastAsia="等线" w:hAnsi="等线" w:cs="等线" w:hint="eastAsia"/>
                <w:color w:val="000000"/>
                <w:kern w:val="0"/>
                <w:sz w:val="18"/>
                <w:szCs w:val="18"/>
              </w:rPr>
              <w:br/>
              <w:t>【尺寸】160mm×110mm，允差±3mm。</w:t>
            </w:r>
            <w:r>
              <w:rPr>
                <w:rFonts w:ascii="等线" w:eastAsia="等线" w:hAnsi="等线" w:cs="等线" w:hint="eastAsia"/>
                <w:color w:val="000000"/>
                <w:kern w:val="0"/>
                <w:sz w:val="18"/>
                <w:szCs w:val="18"/>
              </w:rPr>
              <w:br/>
              <w:t>【包装】采用独立包装， 产品标识符合医疗器械行业规定。</w:t>
            </w:r>
          </w:p>
        </w:tc>
      </w:tr>
      <w:tr w:rsidR="00E01806">
        <w:trPr>
          <w:trHeight w:val="115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21</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烫伤膏</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20g/支</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支</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【性状】本品应为半固体凝胶，无肉眼可见的杂质，无异常气味。</w:t>
            </w:r>
            <w:r>
              <w:rPr>
                <w:rFonts w:ascii="等线" w:eastAsia="等线" w:hAnsi="等线" w:cs="等线" w:hint="eastAsia"/>
                <w:color w:val="000000"/>
                <w:kern w:val="0"/>
                <w:sz w:val="18"/>
                <w:szCs w:val="18"/>
              </w:rPr>
              <w:br/>
              <w:t>【装量】20g，装量不</w:t>
            </w:r>
            <w:r>
              <w:rPr>
                <w:rFonts w:ascii="等线" w:eastAsia="等线" w:hAnsi="等线" w:cs="等线" w:hint="eastAsia"/>
                <w:color w:val="000000"/>
                <w:kern w:val="0"/>
                <w:sz w:val="18"/>
                <w:szCs w:val="18"/>
              </w:rPr>
              <w:lastRenderedPageBreak/>
              <w:t>少于标示装量的95%。</w:t>
            </w:r>
            <w:r>
              <w:rPr>
                <w:rFonts w:ascii="等线" w:eastAsia="等线" w:hAnsi="等线" w:cs="等线" w:hint="eastAsia"/>
                <w:color w:val="000000"/>
                <w:kern w:val="0"/>
                <w:sz w:val="18"/>
                <w:szCs w:val="18"/>
              </w:rPr>
              <w:br/>
              <w:t>【包装】单支采用铝管包装。</w:t>
            </w:r>
          </w:p>
        </w:tc>
      </w:tr>
      <w:tr w:rsidR="00E01806">
        <w:trPr>
          <w:trHeight w:val="104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22</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硼酸溶液</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500ml</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D0D0D"/>
                <w:sz w:val="20"/>
                <w:szCs w:val="20"/>
              </w:rPr>
            </w:pPr>
            <w:r>
              <w:rPr>
                <w:rStyle w:val="font51"/>
                <w:rFonts w:hint="default"/>
              </w:rPr>
              <w:t>【主要成分】本品每毫升含硼酸（H</w:t>
            </w:r>
            <w:r>
              <w:rPr>
                <w:rStyle w:val="font71"/>
                <w:rFonts w:ascii="Cambria Math" w:hAnsi="Cambria Math" w:cs="Cambria Math"/>
              </w:rPr>
              <w:t>₃</w:t>
            </w:r>
            <w:r>
              <w:rPr>
                <w:rStyle w:val="font51"/>
                <w:rFonts w:hint="default"/>
              </w:rPr>
              <w:t>BO</w:t>
            </w:r>
            <w:r>
              <w:rPr>
                <w:rStyle w:val="font71"/>
                <w:rFonts w:ascii="Cambria Math" w:hAnsi="Cambria Math" w:cs="Cambria Math"/>
              </w:rPr>
              <w:t>₃</w:t>
            </w:r>
            <w:r>
              <w:rPr>
                <w:rStyle w:val="font51"/>
                <w:rFonts w:hint="default"/>
              </w:rPr>
              <w:t>）30毫克，辅料为纯化水。</w:t>
            </w:r>
            <w:r>
              <w:rPr>
                <w:rStyle w:val="font51"/>
                <w:rFonts w:hint="default"/>
              </w:rPr>
              <w:br/>
              <w:t>【规格】500ml。</w:t>
            </w:r>
            <w:r>
              <w:rPr>
                <w:rStyle w:val="font51"/>
                <w:rFonts w:hint="default"/>
              </w:rPr>
              <w:br/>
              <w:t>【包装】纸盒包装，产品标识符合行业规定。</w:t>
            </w:r>
          </w:p>
        </w:tc>
      </w:tr>
      <w:tr w:rsidR="00E01806">
        <w:trPr>
          <w:trHeight w:val="69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23</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碳酸氢钠溶液</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100ml</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 2%碳酸氢钠的透明液体，密封无渗漏。</w:t>
            </w:r>
            <w:r>
              <w:rPr>
                <w:rFonts w:ascii="等线" w:eastAsia="等线" w:hAnsi="等线" w:cs="等线" w:hint="eastAsia"/>
                <w:color w:val="000000"/>
                <w:kern w:val="0"/>
                <w:sz w:val="18"/>
                <w:szCs w:val="18"/>
              </w:rPr>
              <w:br/>
              <w:t xml:space="preserve">【规格】100ml </w:t>
            </w:r>
            <w:r>
              <w:rPr>
                <w:rFonts w:ascii="等线" w:eastAsia="等线" w:hAnsi="等线" w:cs="等线" w:hint="eastAsia"/>
                <w:color w:val="000000"/>
                <w:kern w:val="0"/>
                <w:sz w:val="18"/>
                <w:szCs w:val="18"/>
              </w:rPr>
              <w:br/>
              <w:t>【包装】白色或透明塑料瓶包装。</w:t>
            </w:r>
          </w:p>
        </w:tc>
      </w:tr>
      <w:tr w:rsidR="00E01806">
        <w:trPr>
          <w:trHeight w:val="104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24</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洗眼液</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250ml</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D0D0D"/>
                <w:sz w:val="20"/>
                <w:szCs w:val="20"/>
              </w:rPr>
            </w:pPr>
            <w:r>
              <w:rPr>
                <w:rFonts w:ascii="等线" w:eastAsia="等线" w:hAnsi="等线" w:cs="等线" w:hint="eastAsia"/>
                <w:color w:val="0D0D0D"/>
                <w:kern w:val="0"/>
                <w:sz w:val="20"/>
                <w:szCs w:val="20"/>
              </w:rPr>
              <w:t>【外观】封口严密，无渗漏，标识清楚，液体澄清透明。</w:t>
            </w:r>
            <w:r>
              <w:rPr>
                <w:rFonts w:ascii="等线" w:eastAsia="等线" w:hAnsi="等线" w:cs="等线" w:hint="eastAsia"/>
                <w:color w:val="0D0D0D"/>
                <w:kern w:val="0"/>
                <w:sz w:val="20"/>
                <w:szCs w:val="20"/>
              </w:rPr>
              <w:br/>
              <w:t>【规格】250ml/瓶。</w:t>
            </w:r>
            <w:r>
              <w:rPr>
                <w:rFonts w:ascii="等线" w:eastAsia="等线" w:hAnsi="等线" w:cs="等线" w:hint="eastAsia"/>
                <w:color w:val="0D0D0D"/>
                <w:kern w:val="0"/>
                <w:sz w:val="20"/>
                <w:szCs w:val="20"/>
              </w:rPr>
              <w:br/>
            </w:r>
            <w:r>
              <w:rPr>
                <w:rFonts w:ascii="等线" w:eastAsia="等线" w:hAnsi="等线" w:cs="等线" w:hint="eastAsia"/>
                <w:color w:val="0D0D0D"/>
                <w:kern w:val="0"/>
                <w:sz w:val="20"/>
                <w:szCs w:val="20"/>
              </w:rPr>
              <w:lastRenderedPageBreak/>
              <w:t>【包装】纸盒包装，产品标识符合行业规定。</w:t>
            </w:r>
          </w:p>
        </w:tc>
      </w:tr>
      <w:tr w:rsidR="00E01806">
        <w:trPr>
          <w:trHeight w:val="115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25</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应急工具</w:t>
            </w: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高频救生哨</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铝合金材质</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【外观】红色；应光滑，无污渍、凹凸不平等现象。</w:t>
            </w:r>
            <w:r>
              <w:rPr>
                <w:rFonts w:ascii="等线" w:eastAsia="等线" w:hAnsi="等线" w:cs="等线" w:hint="eastAsia"/>
                <w:color w:val="000000"/>
                <w:kern w:val="0"/>
                <w:sz w:val="18"/>
                <w:szCs w:val="18"/>
              </w:rPr>
              <w:br/>
              <w:t>【材质】铝合金材质。</w:t>
            </w:r>
            <w:r>
              <w:rPr>
                <w:rFonts w:ascii="等线" w:eastAsia="等线" w:hAnsi="等线" w:cs="等线" w:hint="eastAsia"/>
                <w:color w:val="000000"/>
                <w:kern w:val="0"/>
                <w:sz w:val="18"/>
                <w:szCs w:val="18"/>
              </w:rPr>
              <w:br/>
              <w:t>【尺寸】长度应为6.2cm，尺寸允差为±0.2cm。</w:t>
            </w:r>
          </w:p>
        </w:tc>
      </w:tr>
      <w:tr w:rsidR="00E01806">
        <w:trPr>
          <w:trHeight w:val="138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26</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LED手电筒（含电池）</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铝合金材质</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【外观】红色外壳，品牌激光刻字，外观无明显杂质、凹陷、凸点等缺陷。</w:t>
            </w:r>
            <w:r>
              <w:rPr>
                <w:rFonts w:ascii="等线" w:eastAsia="等线" w:hAnsi="等线" w:cs="等线" w:hint="eastAsia"/>
                <w:color w:val="000000"/>
                <w:kern w:val="0"/>
                <w:sz w:val="18"/>
                <w:szCs w:val="18"/>
              </w:rPr>
              <w:br/>
              <w:t>【材质】外壳应为铝合金材质。</w:t>
            </w:r>
            <w:r>
              <w:rPr>
                <w:rFonts w:ascii="等线" w:eastAsia="等线" w:hAnsi="等线" w:cs="等线" w:hint="eastAsia"/>
                <w:color w:val="000000"/>
                <w:kern w:val="0"/>
                <w:sz w:val="18"/>
                <w:szCs w:val="18"/>
              </w:rPr>
              <w:br/>
              <w:t>【技术要求】装上1节五号电池后，LED灯能持续稳定地发光供照明使用。</w:t>
            </w:r>
            <w:r>
              <w:rPr>
                <w:rFonts w:ascii="等线" w:eastAsia="等线" w:hAnsi="等线" w:cs="等线" w:hint="eastAsia"/>
                <w:color w:val="000000"/>
                <w:kern w:val="0"/>
                <w:sz w:val="18"/>
                <w:szCs w:val="18"/>
              </w:rPr>
              <w:br/>
              <w:t>【尺寸】应为Ф20mm×9.5cm。</w:t>
            </w:r>
          </w:p>
        </w:tc>
      </w:tr>
      <w:tr w:rsidR="00E01806">
        <w:trPr>
          <w:trHeight w:val="78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27</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其他</w:t>
            </w: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急救手册</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本</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D0D0D"/>
                <w:sz w:val="20"/>
                <w:szCs w:val="20"/>
              </w:rPr>
            </w:pPr>
            <w:r>
              <w:rPr>
                <w:rFonts w:ascii="等线" w:eastAsia="等线" w:hAnsi="等线" w:cs="等线" w:hint="eastAsia"/>
                <w:color w:val="0D0D0D"/>
                <w:kern w:val="0"/>
                <w:sz w:val="20"/>
                <w:szCs w:val="20"/>
              </w:rPr>
              <w:t>【外观】印刷清晰，无缺页漏字等。</w:t>
            </w:r>
            <w:r>
              <w:rPr>
                <w:rFonts w:ascii="等线" w:eastAsia="等线" w:hAnsi="等线" w:cs="等线" w:hint="eastAsia"/>
                <w:color w:val="0D0D0D"/>
                <w:kern w:val="0"/>
                <w:sz w:val="20"/>
                <w:szCs w:val="20"/>
              </w:rPr>
              <w:br/>
              <w:t xml:space="preserve">【材质】157g铜版纸，封面覆哑膜。 </w:t>
            </w:r>
          </w:p>
        </w:tc>
      </w:tr>
      <w:tr w:rsidR="00E01806">
        <w:trPr>
          <w:trHeight w:val="2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28</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配置清单</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张</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D0D0D"/>
                <w:sz w:val="20"/>
                <w:szCs w:val="20"/>
              </w:rPr>
            </w:pPr>
            <w:r>
              <w:rPr>
                <w:rFonts w:ascii="等线" w:eastAsia="等线" w:hAnsi="等线" w:cs="等线" w:hint="eastAsia"/>
                <w:color w:val="0D0D0D"/>
                <w:kern w:val="0"/>
                <w:sz w:val="20"/>
                <w:szCs w:val="20"/>
              </w:rPr>
              <w:t>【外观】印刷清晰。</w:t>
            </w:r>
          </w:p>
        </w:tc>
      </w:tr>
      <w:tr w:rsidR="00E01806">
        <w:trPr>
          <w:trHeight w:val="130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29</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PE袋（A型）</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个</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D0D0D"/>
                <w:sz w:val="20"/>
                <w:szCs w:val="20"/>
              </w:rPr>
            </w:pPr>
            <w:r>
              <w:rPr>
                <w:rFonts w:ascii="等线" w:eastAsia="等线" w:hAnsi="等线" w:cs="等线" w:hint="eastAsia"/>
                <w:color w:val="0D0D0D"/>
                <w:kern w:val="0"/>
                <w:sz w:val="20"/>
                <w:szCs w:val="20"/>
              </w:rPr>
              <w:t xml:space="preserve">【外观】平整干净，撕下胶条保护纸后，粘着牢固，有气孔。 </w:t>
            </w:r>
            <w:r>
              <w:rPr>
                <w:rFonts w:ascii="等线" w:eastAsia="等线" w:hAnsi="等线" w:cs="等线" w:hint="eastAsia"/>
                <w:color w:val="0D0D0D"/>
                <w:kern w:val="0"/>
                <w:sz w:val="20"/>
                <w:szCs w:val="20"/>
              </w:rPr>
              <w:br/>
              <w:t xml:space="preserve">【尺寸】（90mm+200mm）×250mm，允差小于5mm，单层厚度为0.07mm。 </w:t>
            </w:r>
            <w:r>
              <w:rPr>
                <w:rFonts w:ascii="等线" w:eastAsia="等线" w:hAnsi="等线" w:cs="等线" w:hint="eastAsia"/>
                <w:color w:val="0D0D0D"/>
                <w:kern w:val="0"/>
                <w:sz w:val="20"/>
                <w:szCs w:val="20"/>
              </w:rPr>
              <w:br/>
              <w:t>【材质】PE。</w:t>
            </w:r>
          </w:p>
        </w:tc>
      </w:tr>
      <w:tr w:rsidR="00E01806">
        <w:trPr>
          <w:trHeight w:val="437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30</w:t>
            </w: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外箱</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35cm×34cm×15cm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kern w:val="0"/>
                <w:sz w:val="18"/>
                <w:szCs w:val="18"/>
              </w:rPr>
            </w:pPr>
            <w:r>
              <w:rPr>
                <w:rFonts w:ascii="等线" w:eastAsia="等线" w:hAnsi="等线" w:cs="等线" w:hint="eastAsia"/>
                <w:color w:val="000000"/>
                <w:kern w:val="0"/>
                <w:sz w:val="18"/>
                <w:szCs w:val="18"/>
              </w:rPr>
              <w:t>【外观】外箱应色泽均匀，表面光洁，放置平稳；箱内中纤板材不可外露；铝合金边框与转角接口处，不可出现锋棱；正面采用透明PET材质，表面应光滑，不得有锋棱、毛刺、裂纹</w:t>
            </w:r>
            <w:r>
              <w:rPr>
                <w:rFonts w:ascii="等线" w:eastAsia="等线" w:hAnsi="等线" w:cs="等线" w:hint="eastAsia"/>
                <w:color w:val="000000"/>
                <w:kern w:val="0"/>
                <w:sz w:val="18"/>
                <w:szCs w:val="18"/>
              </w:rPr>
              <w:lastRenderedPageBreak/>
              <w:t xml:space="preserve">等。 </w:t>
            </w:r>
            <w:r>
              <w:rPr>
                <w:rFonts w:ascii="等线" w:eastAsia="等线" w:hAnsi="等线" w:cs="等线" w:hint="eastAsia"/>
                <w:color w:val="000000"/>
                <w:kern w:val="0"/>
                <w:sz w:val="18"/>
                <w:szCs w:val="18"/>
              </w:rPr>
              <w:br/>
              <w:t xml:space="preserve">【结构】内部中纤板材分层、分格设计；背面四个螺丝孔位，可挂；箱体设有提手，可提。 </w:t>
            </w:r>
            <w:r>
              <w:rPr>
                <w:rFonts w:ascii="等线" w:eastAsia="等线" w:hAnsi="等线" w:cs="等线" w:hint="eastAsia"/>
                <w:color w:val="000000"/>
                <w:kern w:val="0"/>
                <w:sz w:val="18"/>
                <w:szCs w:val="18"/>
              </w:rPr>
              <w:br/>
              <w:t xml:space="preserve">【尺寸】35cm×34cm×15cm，允差±5mm。 </w:t>
            </w:r>
            <w:r>
              <w:rPr>
                <w:rFonts w:ascii="等线" w:eastAsia="等线" w:hAnsi="等线" w:cs="等线" w:hint="eastAsia"/>
                <w:color w:val="000000"/>
                <w:kern w:val="0"/>
                <w:sz w:val="18"/>
                <w:szCs w:val="18"/>
              </w:rPr>
              <w:br/>
              <w:t>【材质】中纤板材，铝合金型材框架，正面透明PET材质。</w:t>
            </w:r>
            <w:r>
              <w:rPr>
                <w:rFonts w:ascii="等线" w:eastAsia="等线" w:hAnsi="等线" w:cs="等线" w:hint="eastAsia"/>
                <w:color w:val="000000"/>
                <w:kern w:val="0"/>
                <w:sz w:val="18"/>
                <w:szCs w:val="18"/>
              </w:rPr>
              <w:br/>
              <w:t>【包装】气泡袋+单层瓦楞纸箱+外加强双瓦楞纸箱。</w:t>
            </w:r>
          </w:p>
          <w:p w:rsidR="00E01806" w:rsidRDefault="009B0483">
            <w:pPr>
              <w:widowControl/>
              <w:jc w:val="left"/>
              <w:textAlignment w:val="center"/>
              <w:rPr>
                <w:rFonts w:ascii="等线" w:eastAsia="等线" w:hAnsi="等线" w:cs="等线"/>
                <w:color w:val="000000"/>
                <w:kern w:val="0"/>
                <w:sz w:val="18"/>
                <w:szCs w:val="18"/>
              </w:rPr>
            </w:pPr>
            <w:r>
              <w:rPr>
                <w:rFonts w:ascii="等线" w:eastAsia="等线" w:hAnsi="等线" w:cs="等线" w:hint="eastAsia"/>
                <w:color w:val="000000"/>
                <w:kern w:val="0"/>
                <w:sz w:val="18"/>
                <w:szCs w:val="18"/>
              </w:rPr>
              <w:t>产品具有第三方出具的含CMA的检测报告</w:t>
            </w:r>
          </w:p>
        </w:tc>
      </w:tr>
    </w:tbl>
    <w:p w:rsidR="00E01806" w:rsidRDefault="00E01806"/>
    <w:p w:rsidR="00E01806" w:rsidRDefault="009B0483">
      <w:pPr>
        <w:ind w:leftChars="200" w:left="420"/>
      </w:pPr>
      <w:r>
        <w:rPr>
          <w:rFonts w:hint="eastAsia"/>
        </w:rPr>
        <w:t>2</w:t>
      </w:r>
      <w:r>
        <w:rPr>
          <w:rFonts w:hint="eastAsia"/>
        </w:rPr>
        <w:t>、生物实验室类急救药箱</w:t>
      </w:r>
    </w:p>
    <w:tbl>
      <w:tblPr>
        <w:tblW w:w="4997" w:type="pct"/>
        <w:tblLook w:val="04A0"/>
      </w:tblPr>
      <w:tblGrid>
        <w:gridCol w:w="576"/>
        <w:gridCol w:w="936"/>
        <w:gridCol w:w="2556"/>
        <w:gridCol w:w="1847"/>
        <w:gridCol w:w="687"/>
        <w:gridCol w:w="1915"/>
      </w:tblGrid>
      <w:tr w:rsidR="00E01806">
        <w:trPr>
          <w:trHeight w:val="230"/>
        </w:trPr>
        <w:tc>
          <w:tcPr>
            <w:tcW w:w="2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序号</w:t>
            </w:r>
          </w:p>
        </w:tc>
        <w:tc>
          <w:tcPr>
            <w:tcW w:w="4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类别</w:t>
            </w:r>
          </w:p>
        </w:tc>
        <w:tc>
          <w:tcPr>
            <w:tcW w:w="11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产品名称</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规格型号</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数量</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技术参数</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消毒清创</w:t>
            </w: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碘伏消毒液（棉棒）</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0.15ml/支</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30 支</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【外观】棉头应紧实，不得有脱落和松动。塑料管内所装液体为红棕色，澄清透明。</w:t>
            </w:r>
            <w:r>
              <w:rPr>
                <w:rFonts w:ascii="等线" w:eastAsia="等线" w:hAnsi="等线" w:cs="等线" w:hint="eastAsia"/>
                <w:color w:val="000000"/>
                <w:kern w:val="0"/>
                <w:sz w:val="18"/>
                <w:szCs w:val="18"/>
              </w:rPr>
              <w:br/>
              <w:t>【装量】碘液装量为</w:t>
            </w:r>
            <w:r>
              <w:rPr>
                <w:rFonts w:ascii="等线" w:eastAsia="等线" w:hAnsi="等线" w:cs="等线" w:hint="eastAsia"/>
                <w:color w:val="000000"/>
                <w:kern w:val="0"/>
                <w:sz w:val="18"/>
                <w:szCs w:val="18"/>
              </w:rPr>
              <w:lastRenderedPageBreak/>
              <w:t>0.15ml/支。</w:t>
            </w:r>
            <w:r>
              <w:rPr>
                <w:rFonts w:ascii="等线" w:eastAsia="等线" w:hAnsi="等线" w:cs="等线" w:hint="eastAsia"/>
                <w:color w:val="000000"/>
                <w:kern w:val="0"/>
                <w:sz w:val="18"/>
                <w:szCs w:val="18"/>
              </w:rPr>
              <w:br/>
              <w:t>【pH值】为1.0～3.0。</w:t>
            </w:r>
            <w:r>
              <w:rPr>
                <w:rFonts w:ascii="等线" w:eastAsia="等线" w:hAnsi="等线" w:cs="等线" w:hint="eastAsia"/>
                <w:color w:val="000000"/>
                <w:kern w:val="0"/>
                <w:sz w:val="18"/>
                <w:szCs w:val="18"/>
              </w:rPr>
              <w:br/>
              <w:t>【有效碘含量】碘液中的有效碘含量为4.8-5.8g/L。</w:t>
            </w:r>
            <w:r>
              <w:rPr>
                <w:rFonts w:ascii="等线" w:eastAsia="等线" w:hAnsi="等线" w:cs="等线" w:hint="eastAsia"/>
                <w:color w:val="000000"/>
                <w:kern w:val="0"/>
                <w:sz w:val="18"/>
                <w:szCs w:val="18"/>
              </w:rPr>
              <w:br/>
              <w:t>【包装】采用OPP袋独立包装，10支/袋，每支均独立包装；产品标识符合行业规定。</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酒精棉片</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3cm×6cm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 片</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【外观】酒精棉片应布面均匀、平整，无破洞、污点、无异物。</w:t>
            </w:r>
            <w:r>
              <w:rPr>
                <w:rFonts w:ascii="等线" w:eastAsia="等线" w:hAnsi="等线" w:cs="等线" w:hint="eastAsia"/>
                <w:color w:val="000000"/>
                <w:kern w:val="0"/>
                <w:sz w:val="18"/>
                <w:szCs w:val="18"/>
              </w:rPr>
              <w:br/>
              <w:t>【酒精含量】医用酒精含量为75%±5%。</w:t>
            </w:r>
            <w:r>
              <w:rPr>
                <w:rFonts w:ascii="等线" w:eastAsia="等线" w:hAnsi="等线" w:cs="等线" w:hint="eastAsia"/>
                <w:color w:val="000000"/>
                <w:kern w:val="0"/>
                <w:sz w:val="18"/>
                <w:szCs w:val="18"/>
              </w:rPr>
              <w:br/>
              <w:t>【尺寸】包装尺寸为5cm×5cm；产品展开尺寸为30mm×60mm，允差±5mm。</w:t>
            </w:r>
            <w:r>
              <w:rPr>
                <w:rFonts w:ascii="等线" w:eastAsia="等线" w:hAnsi="等线" w:cs="等线" w:hint="eastAsia"/>
                <w:color w:val="000000"/>
                <w:kern w:val="0"/>
                <w:sz w:val="18"/>
                <w:szCs w:val="18"/>
              </w:rPr>
              <w:br/>
              <w:t>【包装】采用铝箔密封包装纸，单片独立包装，标识清晰，无</w:t>
            </w:r>
            <w:r>
              <w:rPr>
                <w:rFonts w:ascii="等线" w:eastAsia="等线" w:hAnsi="等线" w:cs="等线" w:hint="eastAsia"/>
                <w:color w:val="000000"/>
                <w:kern w:val="0"/>
                <w:sz w:val="18"/>
                <w:szCs w:val="18"/>
              </w:rPr>
              <w:lastRenderedPageBreak/>
              <w:t>破损；产品标识符合行业规定。</w:t>
            </w:r>
          </w:p>
        </w:tc>
      </w:tr>
      <w:tr w:rsidR="00E01806">
        <w:trPr>
          <w:trHeight w:val="138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3</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碘伏棉球</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25粒/瓶</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【外观】棉球色泽应为红棕色；吸收碘伏溶液充分。</w:t>
            </w:r>
            <w:r>
              <w:rPr>
                <w:rFonts w:ascii="等线" w:eastAsia="等线" w:hAnsi="等线" w:cs="等线" w:hint="eastAsia"/>
                <w:color w:val="000000"/>
                <w:kern w:val="0"/>
                <w:sz w:val="18"/>
                <w:szCs w:val="18"/>
              </w:rPr>
              <w:br/>
              <w:t>【装量】25粒装。</w:t>
            </w:r>
            <w:r>
              <w:rPr>
                <w:rFonts w:ascii="等线" w:eastAsia="等线" w:hAnsi="等线" w:cs="等线" w:hint="eastAsia"/>
                <w:color w:val="000000"/>
                <w:kern w:val="0"/>
                <w:sz w:val="18"/>
                <w:szCs w:val="18"/>
              </w:rPr>
              <w:br/>
              <w:t>【含量】棉球中碘伏溶液含聚维酮碘按有效碘计应为0.4—0.5%。</w:t>
            </w:r>
            <w:r>
              <w:rPr>
                <w:rFonts w:ascii="等线" w:eastAsia="等线" w:hAnsi="等线" w:cs="等线" w:hint="eastAsia"/>
                <w:color w:val="000000"/>
                <w:kern w:val="0"/>
                <w:sz w:val="18"/>
                <w:szCs w:val="18"/>
              </w:rPr>
              <w:br/>
              <w:t>【包装】采用环保塑料瓶包装，棉球浸泡封装后封口严密，无渗漏，无挥发；产品标识符合行业规定。</w:t>
            </w:r>
          </w:p>
        </w:tc>
      </w:tr>
      <w:tr w:rsidR="00E01806">
        <w:trPr>
          <w:trHeight w:val="138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4</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酒精棉球</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25粒/瓶</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【外观】棉球应色泽洁白、无污染、无色斑、吸收酒精充分。</w:t>
            </w:r>
            <w:r>
              <w:rPr>
                <w:rFonts w:ascii="等线" w:eastAsia="等线" w:hAnsi="等线" w:cs="等线" w:hint="eastAsia"/>
                <w:color w:val="000000"/>
                <w:kern w:val="0"/>
                <w:sz w:val="18"/>
                <w:szCs w:val="18"/>
              </w:rPr>
              <w:br/>
              <w:t>【装量】25粒装。</w:t>
            </w:r>
            <w:r>
              <w:rPr>
                <w:rFonts w:ascii="等线" w:eastAsia="等线" w:hAnsi="等线" w:cs="等线" w:hint="eastAsia"/>
                <w:color w:val="000000"/>
                <w:kern w:val="0"/>
                <w:sz w:val="18"/>
                <w:szCs w:val="18"/>
              </w:rPr>
              <w:br/>
              <w:t>【酒精浓度】棉球中乙醇的浓度应为</w:t>
            </w:r>
            <w:r>
              <w:rPr>
                <w:rFonts w:ascii="等线" w:eastAsia="等线" w:hAnsi="等线" w:cs="等线" w:hint="eastAsia"/>
                <w:color w:val="000000"/>
                <w:kern w:val="0"/>
                <w:sz w:val="18"/>
                <w:szCs w:val="18"/>
              </w:rPr>
              <w:lastRenderedPageBreak/>
              <w:t>75％。</w:t>
            </w:r>
            <w:r>
              <w:rPr>
                <w:rFonts w:ascii="等线" w:eastAsia="等线" w:hAnsi="等线" w:cs="等线" w:hint="eastAsia"/>
                <w:color w:val="000000"/>
                <w:kern w:val="0"/>
                <w:sz w:val="18"/>
                <w:szCs w:val="18"/>
              </w:rPr>
              <w:br/>
              <w:t>【包装】棉球浸泡封袋后，封口严密，无渗漏，无挥发。 产品标识符合行业规定。</w:t>
            </w:r>
          </w:p>
        </w:tc>
      </w:tr>
      <w:tr w:rsidR="00E01806">
        <w:trPr>
          <w:trHeight w:val="276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5</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医用脱脂棉球</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5g/袋</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袋</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【外观】应柔软而富有强性的白色纤维，无色斑、污点及异物，无臭无味。</w:t>
            </w:r>
            <w:r>
              <w:rPr>
                <w:rFonts w:ascii="等线" w:eastAsia="等线" w:hAnsi="等线" w:cs="等线" w:hint="eastAsia"/>
                <w:color w:val="000000"/>
                <w:kern w:val="0"/>
                <w:sz w:val="18"/>
                <w:szCs w:val="18"/>
              </w:rPr>
              <w:br/>
              <w:t>【材质】应为医用脱脂棉。</w:t>
            </w:r>
            <w:r>
              <w:rPr>
                <w:rFonts w:ascii="等线" w:eastAsia="等线" w:hAnsi="等线" w:cs="等线" w:hint="eastAsia"/>
                <w:color w:val="000000"/>
                <w:kern w:val="0"/>
                <w:sz w:val="18"/>
                <w:szCs w:val="18"/>
              </w:rPr>
              <w:br/>
              <w:t>【性能】应无毛发、昆虫、金属、泛黄、异味等；棉球大小应均一；污染、破洞、油污、黄斑＞2×2mm、杂物应≤2%；异色纤维、小黑点应≤5%。</w:t>
            </w:r>
            <w:r>
              <w:rPr>
                <w:rFonts w:ascii="等线" w:eastAsia="等线" w:hAnsi="等线" w:cs="等线" w:hint="eastAsia"/>
                <w:color w:val="000000"/>
                <w:kern w:val="0"/>
                <w:sz w:val="18"/>
                <w:szCs w:val="18"/>
              </w:rPr>
              <w:br/>
              <w:t>【白度】不得低于80度。</w:t>
            </w:r>
            <w:r>
              <w:rPr>
                <w:rFonts w:ascii="等线" w:eastAsia="等线" w:hAnsi="等线" w:cs="等线" w:hint="eastAsia"/>
                <w:color w:val="000000"/>
                <w:kern w:val="0"/>
                <w:sz w:val="18"/>
                <w:szCs w:val="18"/>
              </w:rPr>
              <w:br/>
              <w:t>【吸水时间】应不得过10秒。</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【吸水量】不少于23g/g。</w:t>
            </w:r>
            <w:r>
              <w:rPr>
                <w:rFonts w:ascii="等线" w:eastAsia="等线" w:hAnsi="等线" w:cs="等线" w:hint="eastAsia"/>
                <w:color w:val="000000"/>
                <w:kern w:val="0"/>
                <w:sz w:val="18"/>
                <w:szCs w:val="18"/>
              </w:rPr>
              <w:br/>
              <w:t>【菌检】应无菌。</w:t>
            </w:r>
            <w:r>
              <w:rPr>
                <w:rFonts w:ascii="等线" w:eastAsia="等线" w:hAnsi="等线" w:cs="等线" w:hint="eastAsia"/>
                <w:color w:val="000000"/>
                <w:kern w:val="0"/>
                <w:sz w:val="18"/>
                <w:szCs w:val="18"/>
              </w:rPr>
              <w:br/>
              <w:t>【包装】棉球为0.5g/个，10个/袋，采用PE袋包装，产品标识符合医疗器械管理规定。</w:t>
            </w:r>
          </w:p>
        </w:tc>
      </w:tr>
      <w:tr w:rsidR="00E01806">
        <w:trPr>
          <w:trHeight w:val="46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6</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过氧化氢消毒液</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100ml</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【外观】无色澄明液体。</w:t>
            </w:r>
            <w:r>
              <w:rPr>
                <w:rFonts w:ascii="等线" w:eastAsia="等线" w:hAnsi="等线" w:cs="等线" w:hint="eastAsia"/>
                <w:color w:val="000000"/>
                <w:kern w:val="0"/>
                <w:sz w:val="18"/>
                <w:szCs w:val="18"/>
              </w:rPr>
              <w:br/>
              <w:t>【包装】塑料瓶装，规格为100ml/瓶。</w:t>
            </w:r>
          </w:p>
        </w:tc>
      </w:tr>
      <w:tr w:rsidR="00E01806">
        <w:trPr>
          <w:trHeight w:val="138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7</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清洁湿巾</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18cm×18cm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片</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【外观】无纺布表面洁净无污点。</w:t>
            </w:r>
            <w:r>
              <w:rPr>
                <w:rFonts w:ascii="等线" w:eastAsia="等线" w:hAnsi="等线" w:cs="等线" w:hint="eastAsia"/>
                <w:color w:val="000000"/>
                <w:kern w:val="0"/>
                <w:sz w:val="18"/>
                <w:szCs w:val="18"/>
              </w:rPr>
              <w:br/>
              <w:t>【性能】无纺布克重：60g/㎡。湿巾含液量为无纺布干重的1.6-5.0倍。</w:t>
            </w:r>
            <w:r>
              <w:rPr>
                <w:rFonts w:ascii="等线" w:eastAsia="等线" w:hAnsi="等线" w:cs="等线" w:hint="eastAsia"/>
                <w:color w:val="000000"/>
                <w:kern w:val="0"/>
                <w:sz w:val="18"/>
                <w:szCs w:val="18"/>
              </w:rPr>
              <w:br/>
              <w:t>【尺寸】湿巾包装尺寸为70mm×140mm，展开尺寸为180mm×180mm，尺寸误差为±</w:t>
            </w:r>
            <w:r>
              <w:rPr>
                <w:rFonts w:ascii="等线" w:eastAsia="等线" w:hAnsi="等线" w:cs="等线" w:hint="eastAsia"/>
                <w:color w:val="000000"/>
                <w:kern w:val="0"/>
                <w:sz w:val="18"/>
                <w:szCs w:val="18"/>
              </w:rPr>
              <w:lastRenderedPageBreak/>
              <w:t>5mm。</w:t>
            </w:r>
            <w:r>
              <w:rPr>
                <w:rFonts w:ascii="等线" w:eastAsia="等线" w:hAnsi="等线" w:cs="等线" w:hint="eastAsia"/>
                <w:color w:val="000000"/>
                <w:kern w:val="0"/>
                <w:sz w:val="18"/>
                <w:szCs w:val="18"/>
              </w:rPr>
              <w:br/>
              <w:t>【包装】镀铝膜独立包装；标识清晰，无破损。</w:t>
            </w:r>
          </w:p>
        </w:tc>
      </w:tr>
      <w:tr w:rsidR="00E01806">
        <w:trPr>
          <w:trHeight w:val="207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8</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止血包扎</w:t>
            </w: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卡扣式止血带</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2.5cm×40cm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条</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【外观】塑料件表面应光滑、不得有锋棱、毛刺、裂纹等。</w:t>
            </w:r>
            <w:r>
              <w:rPr>
                <w:rFonts w:ascii="等线" w:eastAsia="等线" w:hAnsi="等线" w:cs="等线" w:hint="eastAsia"/>
                <w:color w:val="000000"/>
                <w:kern w:val="0"/>
                <w:sz w:val="18"/>
                <w:szCs w:val="18"/>
              </w:rPr>
              <w:br/>
              <w:t>【性能参数】操作应灵活，不应有卡塞现象。卡扣与松紧带应衔接牢固，松紧带弹性应≥90%。</w:t>
            </w:r>
            <w:r>
              <w:rPr>
                <w:rFonts w:ascii="等线" w:eastAsia="等线" w:hAnsi="等线" w:cs="等线" w:hint="eastAsia"/>
                <w:color w:val="000000"/>
                <w:kern w:val="0"/>
                <w:sz w:val="18"/>
                <w:szCs w:val="18"/>
              </w:rPr>
              <w:br/>
              <w:t>【规格尺寸】应符合2.5cm×40cm的规定，宽度误差±2mm,长度误差±3cm。</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w:t>
            </w:r>
            <w:r>
              <w:rPr>
                <w:rFonts w:ascii="等线" w:eastAsia="等线" w:hAnsi="等线" w:cs="等线" w:hint="eastAsia"/>
                <w:color w:val="000000"/>
                <w:kern w:val="0"/>
                <w:sz w:val="18"/>
                <w:szCs w:val="18"/>
              </w:rPr>
              <w:lastRenderedPageBreak/>
              <w:t>行业规定。</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9</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止血海绵</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包</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【外观】应为白色或类白色，轻质、坚韧、多孔的弹性海绵状材料，裁切成所需规格的膜片。</w:t>
            </w:r>
            <w:r>
              <w:rPr>
                <w:rFonts w:ascii="等线" w:eastAsia="等线" w:hAnsi="等线" w:cs="等线" w:hint="eastAsia"/>
                <w:color w:val="000000"/>
                <w:kern w:val="0"/>
                <w:sz w:val="18"/>
                <w:szCs w:val="18"/>
              </w:rPr>
              <w:br/>
              <w:t>【尺寸】应符合6cm×2cm，允差±0.5mm。</w:t>
            </w:r>
            <w:r>
              <w:rPr>
                <w:rFonts w:ascii="等线" w:eastAsia="等线" w:hAnsi="等线" w:cs="等线" w:hint="eastAsia"/>
                <w:color w:val="000000"/>
                <w:kern w:val="0"/>
                <w:sz w:val="18"/>
                <w:szCs w:val="18"/>
              </w:rPr>
              <w:br/>
              <w:t>【膜片吸收性】不少于自身重量的35倍。</w:t>
            </w:r>
            <w:r>
              <w:rPr>
                <w:rFonts w:ascii="等线" w:eastAsia="等线" w:hAnsi="等线" w:cs="等线" w:hint="eastAsia"/>
                <w:color w:val="000000"/>
                <w:kern w:val="0"/>
                <w:sz w:val="18"/>
                <w:szCs w:val="18"/>
              </w:rPr>
              <w:br/>
              <w:t>【菌检】应为无菌。</w:t>
            </w:r>
            <w:r>
              <w:rPr>
                <w:rFonts w:ascii="等线" w:eastAsia="等线" w:hAnsi="等线" w:cs="等线" w:hint="eastAsia"/>
                <w:color w:val="000000"/>
                <w:kern w:val="0"/>
                <w:sz w:val="18"/>
                <w:szCs w:val="18"/>
              </w:rPr>
              <w:br/>
              <w:t>【包装】独立包装，产品标识符合医疗器械行业规定，规格为2片/袋。</w:t>
            </w:r>
          </w:p>
        </w:tc>
      </w:tr>
      <w:tr w:rsidR="00E01806">
        <w:trPr>
          <w:trHeight w:val="207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创口贴或防水创可贴</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7.2cm×1.9cm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30 片</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【外观】应清洁、平整、无污染、无杂质；胶面应洁净，无杂质。</w:t>
            </w:r>
            <w:r>
              <w:rPr>
                <w:rFonts w:ascii="等线" w:eastAsia="等线" w:hAnsi="等线" w:cs="等线" w:hint="eastAsia"/>
                <w:color w:val="000000"/>
                <w:kern w:val="0"/>
                <w:sz w:val="18"/>
                <w:szCs w:val="18"/>
              </w:rPr>
              <w:br/>
              <w:t>【尺寸】应符合72mm</w:t>
            </w:r>
            <w:r>
              <w:rPr>
                <w:rFonts w:ascii="等线" w:eastAsia="等线" w:hAnsi="等线" w:cs="等线" w:hint="eastAsia"/>
                <w:color w:val="000000"/>
                <w:kern w:val="0"/>
                <w:sz w:val="18"/>
                <w:szCs w:val="18"/>
              </w:rPr>
              <w:lastRenderedPageBreak/>
              <w:t>×19mm的规定,误差为±0.2cm。</w:t>
            </w:r>
            <w:r>
              <w:rPr>
                <w:rFonts w:ascii="等线" w:eastAsia="等线" w:hAnsi="等线" w:cs="等线" w:hint="eastAsia"/>
                <w:color w:val="000000"/>
                <w:kern w:val="0"/>
                <w:sz w:val="18"/>
                <w:szCs w:val="18"/>
              </w:rPr>
              <w:br/>
              <w:t>【吸水速率】水滴在2秒内吸收。</w:t>
            </w:r>
            <w:r>
              <w:rPr>
                <w:rFonts w:ascii="等线" w:eastAsia="等线" w:hAnsi="等线" w:cs="等线" w:hint="eastAsia"/>
                <w:color w:val="000000"/>
                <w:kern w:val="0"/>
                <w:sz w:val="18"/>
                <w:szCs w:val="18"/>
              </w:rPr>
              <w:br/>
              <w:t>【吸水量】不小于吸收垫自身重量的5倍。</w:t>
            </w:r>
            <w:r>
              <w:rPr>
                <w:rFonts w:ascii="等线" w:eastAsia="等线" w:hAnsi="等线" w:cs="等线" w:hint="eastAsia"/>
                <w:color w:val="000000"/>
                <w:kern w:val="0"/>
                <w:sz w:val="18"/>
                <w:szCs w:val="18"/>
              </w:rPr>
              <w:br/>
              <w:t>【剥离强度】应不低于1.0N/cm。</w:t>
            </w:r>
            <w:r>
              <w:rPr>
                <w:rFonts w:ascii="等线" w:eastAsia="等线" w:hAnsi="等线" w:cs="等线" w:hint="eastAsia"/>
                <w:color w:val="000000"/>
                <w:kern w:val="0"/>
                <w:sz w:val="18"/>
                <w:szCs w:val="18"/>
              </w:rPr>
              <w:br/>
              <w:t>【持粘性】应不大于2.5mm。</w:t>
            </w:r>
            <w:r>
              <w:rPr>
                <w:rFonts w:ascii="等线" w:eastAsia="等线" w:hAnsi="等线" w:cs="等线" w:hint="eastAsia"/>
                <w:color w:val="000000"/>
                <w:kern w:val="0"/>
                <w:sz w:val="18"/>
                <w:szCs w:val="18"/>
              </w:rPr>
              <w:br/>
              <w:t>【包装】采用医用淋膜纸、医用透析纸包装，10片/包，单片包装无破损；产品标识符合医疗器械行业规定。</w:t>
            </w:r>
          </w:p>
        </w:tc>
      </w:tr>
      <w:tr w:rsidR="00E01806">
        <w:trPr>
          <w:trHeight w:val="138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11</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无菌敷贴（小号）</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6cm×7cm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 片</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【外观】应无霉斑、异味、杂质、污渍等缺陷。医用压敏胶应均匀地涂在无纺布上，背面不应有渗胶现象。</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【规格尺寸】应符合6cm×7cm，允差为±5mm。</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【包装】应采用医用淋膜纸、医用透析纸独立包装，包装袋颜色均一，无破损；封口整齐，无皱褶；产品标识符合医疗器械行业规定；有“无菌”字样。</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12</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医用纱布叠片（小号）</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7.5cm×7.5cm-8层</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 片</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【外观】应折叠平整、柔软、无臭、无味，无霉斑、污迹、杂质等缺陷。</w:t>
            </w:r>
            <w:r>
              <w:rPr>
                <w:rFonts w:ascii="等线" w:eastAsia="等线" w:hAnsi="等线" w:cs="等线" w:hint="eastAsia"/>
                <w:color w:val="000000"/>
                <w:kern w:val="0"/>
                <w:sz w:val="18"/>
                <w:szCs w:val="18"/>
              </w:rPr>
              <w:br/>
              <w:t>【规格尺寸】成型尺寸应符合7.5cm×7.5cm-8层的规定，允差为±0.5cm。</w:t>
            </w:r>
            <w:r>
              <w:rPr>
                <w:rFonts w:ascii="等线" w:eastAsia="等线" w:hAnsi="等线" w:cs="等线" w:hint="eastAsia"/>
                <w:color w:val="000000"/>
                <w:kern w:val="0"/>
                <w:sz w:val="18"/>
                <w:szCs w:val="18"/>
              </w:rPr>
              <w:br/>
              <w:t>【包装】应采用医用淋膜纸、医用透析纸独立包装；包装袋颜</w:t>
            </w:r>
            <w:r>
              <w:rPr>
                <w:rFonts w:ascii="等线" w:eastAsia="等线" w:hAnsi="等线" w:cs="等线" w:hint="eastAsia"/>
                <w:color w:val="000000"/>
                <w:kern w:val="0"/>
                <w:sz w:val="18"/>
                <w:szCs w:val="18"/>
              </w:rPr>
              <w:lastRenderedPageBreak/>
              <w:t>色均一，无破损；封口整齐，无皱褶。产品标识符合医疗器械行业规定；有“无菌”字样。</w:t>
            </w:r>
          </w:p>
        </w:tc>
      </w:tr>
      <w:tr w:rsidR="00E01806">
        <w:trPr>
          <w:trHeight w:val="230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13</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弹力绷带</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8cm×400cm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 卷</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【外观】绷带应柔软洁净，色泽均匀；无霉斑、异味、杂质、污渍等缺陷；应厚薄均匀，边缘平整，不允许有并线、跳针﹑漏针﹑破损拼接现象；两端面平整，无明显散离现象。</w:t>
            </w:r>
            <w:r>
              <w:rPr>
                <w:rFonts w:ascii="等线" w:eastAsia="等线" w:hAnsi="等线" w:cs="等线" w:hint="eastAsia"/>
                <w:color w:val="000000"/>
                <w:kern w:val="0"/>
                <w:sz w:val="18"/>
                <w:szCs w:val="18"/>
              </w:rPr>
              <w:br/>
              <w:t>【规格尺寸】规格尺寸符合8cm×400cm，允许误差：宽度±5mm，长度±5cm。</w:t>
            </w:r>
            <w:r>
              <w:rPr>
                <w:rFonts w:ascii="等线" w:eastAsia="等线" w:hAnsi="等线" w:cs="等线" w:hint="eastAsia"/>
                <w:color w:val="000000"/>
                <w:kern w:val="0"/>
                <w:sz w:val="18"/>
                <w:szCs w:val="18"/>
              </w:rPr>
              <w:br/>
              <w:t>【克重】应为9g，允差：±0.5g。</w:t>
            </w:r>
            <w:r>
              <w:rPr>
                <w:rFonts w:ascii="等线" w:eastAsia="等线" w:hAnsi="等线" w:cs="等线" w:hint="eastAsia"/>
                <w:color w:val="000000"/>
                <w:kern w:val="0"/>
                <w:sz w:val="18"/>
                <w:szCs w:val="18"/>
              </w:rPr>
              <w:br/>
              <w:t>【包装】应采用opp袋独立包装；包装袋</w:t>
            </w:r>
            <w:r>
              <w:rPr>
                <w:rFonts w:ascii="等线" w:eastAsia="等线" w:hAnsi="等线" w:cs="等线" w:hint="eastAsia"/>
                <w:color w:val="000000"/>
                <w:kern w:val="0"/>
                <w:sz w:val="18"/>
                <w:szCs w:val="18"/>
              </w:rPr>
              <w:lastRenderedPageBreak/>
              <w:t>颜色均一，无破损，印刷清晰，封口整齐，无皱褶；产品标识符合医疗器械行业规定。</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14</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弹力帽</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9号</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【外观】应柔软洁净、色泽均匀，无霉斑、异味、杂质、污渍等缺陷；应厚薄匀称，边缘平整，不允许有并线、跳针、漏针、破损现象。</w:t>
            </w:r>
            <w:r>
              <w:rPr>
                <w:rFonts w:ascii="等线" w:eastAsia="等线" w:hAnsi="等线" w:cs="等线" w:hint="eastAsia"/>
                <w:color w:val="000000"/>
                <w:kern w:val="0"/>
                <w:sz w:val="18"/>
                <w:szCs w:val="18"/>
              </w:rPr>
              <w:br/>
              <w:t>【规格尺寸】应为9号。</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【包装】应采用医用淋膜纸、医用透析纸独立包装，包装袋颜色均一，无破损；封口整齐，无皱褶；产品标识符合医疗器械行业规定。</w:t>
            </w:r>
          </w:p>
        </w:tc>
      </w:tr>
      <w:tr w:rsidR="00E01806">
        <w:trPr>
          <w:trHeight w:val="184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15</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自粘弹性绷带</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5cm×450cm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卷</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【外观】应色泽均匀、切口整齐、无异味、污渍、及毛边外露等缺陷。</w:t>
            </w:r>
            <w:r>
              <w:rPr>
                <w:rFonts w:ascii="等线" w:eastAsia="等线" w:hAnsi="等线" w:cs="等线" w:hint="eastAsia"/>
                <w:color w:val="000000"/>
                <w:kern w:val="0"/>
                <w:sz w:val="18"/>
                <w:szCs w:val="18"/>
              </w:rPr>
              <w:br/>
              <w:t>【性能】扯断力应不小于10N/cm；自粘性应不小于3N/cm；伸长率应不小于50%；应无皮肤刺激。</w:t>
            </w:r>
            <w:r>
              <w:rPr>
                <w:rFonts w:ascii="等线" w:eastAsia="等线" w:hAnsi="等线" w:cs="等线" w:hint="eastAsia"/>
                <w:color w:val="000000"/>
                <w:kern w:val="0"/>
                <w:sz w:val="18"/>
                <w:szCs w:val="18"/>
              </w:rPr>
              <w:br/>
              <w:t>【尺寸】应符合5cm×450cm,宽度误差为±0.3cm,绷带伸展长度≥每种规格标准要求（伸展长度±20cm）。</w:t>
            </w:r>
            <w:r>
              <w:rPr>
                <w:rFonts w:ascii="等线" w:eastAsia="等线" w:hAnsi="等线" w:cs="等线" w:hint="eastAsia"/>
                <w:color w:val="000000"/>
                <w:kern w:val="0"/>
                <w:sz w:val="18"/>
                <w:szCs w:val="18"/>
              </w:rPr>
              <w:br/>
              <w:t>【包装】采用OPP袋独立包装，产品标识符合医疗器械行业规定。</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16</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三角绷带</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96cm×96cm×136cm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包</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【外观】应折叠平整、柔软洁净、色泽均匀，无霉斑、异味、杂质、污渍等缺陷。产品应</w:t>
            </w:r>
            <w:r>
              <w:rPr>
                <w:rFonts w:ascii="等线" w:eastAsia="等线" w:hAnsi="等线" w:cs="等线" w:hint="eastAsia"/>
                <w:color w:val="000000"/>
                <w:kern w:val="0"/>
                <w:sz w:val="18"/>
                <w:szCs w:val="18"/>
              </w:rPr>
              <w:lastRenderedPageBreak/>
              <w:t>厚薄匀称，边缘平整，不允许有破损、拼接现象。</w:t>
            </w:r>
            <w:r>
              <w:rPr>
                <w:rFonts w:ascii="等线" w:eastAsia="等线" w:hAnsi="等线" w:cs="等线" w:hint="eastAsia"/>
                <w:color w:val="000000"/>
                <w:kern w:val="0"/>
                <w:sz w:val="18"/>
                <w:szCs w:val="18"/>
              </w:rPr>
              <w:br/>
              <w:t>【规格尺寸】应符合96cm×96cm×136cm规定，尺寸允差为±3cm。</w:t>
            </w:r>
            <w:r>
              <w:rPr>
                <w:rFonts w:ascii="等线" w:eastAsia="等线" w:hAnsi="等线" w:cs="等线" w:hint="eastAsia"/>
                <w:color w:val="000000"/>
                <w:kern w:val="0"/>
                <w:sz w:val="18"/>
                <w:szCs w:val="18"/>
              </w:rPr>
              <w:br/>
              <w:t>【包装】应采用医用淋膜纸、医用透析纸独立包装， 包装袋颜色均一，无破损；产品标识符合医疗器械行业规定。</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17</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包扎辅助</w:t>
            </w: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医用透气胶带</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1.25cm×500cm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卷</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【外观】应无霉斑、异味、杂质、污渍等缺陷。胶带卷两端面平整，无明显散离现象。</w:t>
            </w:r>
            <w:r>
              <w:rPr>
                <w:rFonts w:ascii="等线" w:eastAsia="等线" w:hAnsi="等线" w:cs="等线" w:hint="eastAsia"/>
                <w:color w:val="000000"/>
                <w:kern w:val="0"/>
                <w:sz w:val="18"/>
                <w:szCs w:val="18"/>
              </w:rPr>
              <w:br/>
              <w:t>【规格尺寸】应符合1.25cm×500cm，允差：宽度为±2mm,长度为±5cm。</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【包装】应采用医用淋膜纸、医用透析纸独立包装，包装袋颜色均一，无破损；封口整齐，无皱褶；产品标识符合医疗器械行业规定。</w:t>
            </w:r>
          </w:p>
        </w:tc>
      </w:tr>
      <w:tr w:rsidR="00E01806">
        <w:trPr>
          <w:trHeight w:val="138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18</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安全别针</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10枚/包</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 枚</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【外观】呈银色光亮，表面无锈迹，形状统一。</w:t>
            </w:r>
            <w:r>
              <w:rPr>
                <w:rFonts w:ascii="等线" w:eastAsia="等线" w:hAnsi="等线" w:cs="等线" w:hint="eastAsia"/>
                <w:color w:val="000000"/>
                <w:kern w:val="0"/>
                <w:sz w:val="18"/>
                <w:szCs w:val="18"/>
              </w:rPr>
              <w:br/>
              <w:t>【材质】钢丝镀镍。</w:t>
            </w:r>
            <w:r>
              <w:rPr>
                <w:rFonts w:ascii="等线" w:eastAsia="等线" w:hAnsi="等线" w:cs="等线" w:hint="eastAsia"/>
                <w:color w:val="000000"/>
                <w:kern w:val="0"/>
                <w:sz w:val="18"/>
                <w:szCs w:val="18"/>
              </w:rPr>
              <w:br/>
              <w:t>【性能】能承受一定压力和拉力，不易变形。</w:t>
            </w:r>
            <w:r>
              <w:rPr>
                <w:rFonts w:ascii="等线" w:eastAsia="等线" w:hAnsi="等线" w:cs="等线" w:hint="eastAsia"/>
                <w:color w:val="000000"/>
                <w:kern w:val="0"/>
                <w:sz w:val="18"/>
                <w:szCs w:val="18"/>
              </w:rPr>
              <w:br/>
              <w:t>【尺寸】长度应为37mm,允差为±2mm。</w:t>
            </w:r>
            <w:r>
              <w:rPr>
                <w:rFonts w:ascii="等线" w:eastAsia="等线" w:hAnsi="等线" w:cs="等线" w:hint="eastAsia"/>
                <w:color w:val="000000"/>
                <w:kern w:val="0"/>
                <w:sz w:val="18"/>
                <w:szCs w:val="18"/>
              </w:rPr>
              <w:br/>
              <w:t>【包装】应采用医用淋膜纸、医用透析纸独立包装，为10枚/袋。</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19</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敷料镊子</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PS塑料</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把</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【外观】表面应光滑，不得有锋棱、毛刺、裂纹等；镊子两边应对称，唇头齿应清晰完整，不得有缺齿、烂齿的现象。</w:t>
            </w:r>
            <w:r>
              <w:rPr>
                <w:rFonts w:ascii="等线" w:eastAsia="等线" w:hAnsi="等线" w:cs="等线" w:hint="eastAsia"/>
                <w:color w:val="000000"/>
                <w:kern w:val="0"/>
                <w:sz w:val="18"/>
                <w:szCs w:val="18"/>
              </w:rPr>
              <w:br/>
              <w:t>【材质】PS。</w:t>
            </w:r>
            <w:r>
              <w:rPr>
                <w:rFonts w:ascii="等线" w:eastAsia="等线" w:hAnsi="等线" w:cs="等线" w:hint="eastAsia"/>
                <w:color w:val="000000"/>
                <w:kern w:val="0"/>
                <w:sz w:val="18"/>
                <w:szCs w:val="18"/>
              </w:rPr>
              <w:br/>
              <w:t>【使用要求】使用本品时镊子操作应灵活，不应有卡塞现象，当镊子中部受力闭合时，唇齿应能彼此吻合；不受力时，能恢复原状态。</w:t>
            </w:r>
          </w:p>
        </w:tc>
      </w:tr>
      <w:tr w:rsidR="00E01806">
        <w:trPr>
          <w:trHeight w:val="138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圆头剪刀</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15cm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把</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【外观】表面应光亮，不得有锋棱、毛刺、裂纹、飞边、锈斑等。</w:t>
            </w:r>
            <w:r>
              <w:rPr>
                <w:rFonts w:ascii="等线" w:eastAsia="等线" w:hAnsi="等线" w:cs="等线" w:hint="eastAsia"/>
                <w:color w:val="000000"/>
                <w:kern w:val="0"/>
                <w:sz w:val="18"/>
                <w:szCs w:val="18"/>
              </w:rPr>
              <w:br/>
              <w:t>【材质】ABS手柄+ 2Cr13不锈钢刀片。</w:t>
            </w:r>
            <w:r>
              <w:rPr>
                <w:rFonts w:ascii="等线" w:eastAsia="等线" w:hAnsi="等线" w:cs="等线" w:hint="eastAsia"/>
                <w:color w:val="000000"/>
                <w:kern w:val="0"/>
                <w:sz w:val="18"/>
                <w:szCs w:val="18"/>
              </w:rPr>
              <w:br/>
              <w:t>【性能参数】剪刀刃口锋利，能顺利地剪断纱布或绷带，剪口</w:t>
            </w:r>
            <w:r>
              <w:rPr>
                <w:rFonts w:ascii="等线" w:eastAsia="等线" w:hAnsi="等线" w:cs="等线" w:hint="eastAsia"/>
                <w:color w:val="000000"/>
                <w:kern w:val="0"/>
                <w:sz w:val="18"/>
                <w:szCs w:val="18"/>
              </w:rPr>
              <w:lastRenderedPageBreak/>
              <w:t>整齐，不应有撕裂和拉出纤维现象。</w:t>
            </w:r>
            <w:r>
              <w:rPr>
                <w:rFonts w:ascii="等线" w:eastAsia="等线" w:hAnsi="等线" w:cs="等线" w:hint="eastAsia"/>
                <w:color w:val="000000"/>
                <w:kern w:val="0"/>
                <w:sz w:val="18"/>
                <w:szCs w:val="18"/>
              </w:rPr>
              <w:br/>
              <w:t>【规格尺寸】长度应为15cm,允差为±0.5cm。</w:t>
            </w:r>
          </w:p>
        </w:tc>
      </w:tr>
      <w:tr w:rsidR="00E01806">
        <w:trPr>
          <w:trHeight w:val="138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21</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骨折固定</w:t>
            </w: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铝合金指骨固定夹板</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成人中号</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【外观】铝制夹板表面和边缘光洁平整，透气孔光滑均匀，粘合牢固。</w:t>
            </w:r>
            <w:r>
              <w:rPr>
                <w:rFonts w:ascii="等线" w:eastAsia="等线" w:hAnsi="等线" w:cs="等线" w:hint="eastAsia"/>
                <w:color w:val="000000"/>
                <w:kern w:val="0"/>
                <w:sz w:val="18"/>
                <w:szCs w:val="18"/>
              </w:rPr>
              <w:br/>
              <w:t>【尺寸】规格尺寸为1.9cm×22cm，高分子厚度应大于1mm，铝板厚度应大于1mm。</w:t>
            </w:r>
            <w:r>
              <w:rPr>
                <w:rFonts w:ascii="等线" w:eastAsia="等线" w:hAnsi="等线" w:cs="等线" w:hint="eastAsia"/>
                <w:color w:val="000000"/>
                <w:kern w:val="0"/>
                <w:sz w:val="18"/>
                <w:szCs w:val="18"/>
              </w:rPr>
              <w:br/>
              <w:t>【包装】塑料袋包装，产品标识符合医疗器械行业规定，规格为1个/袋。</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22</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急救防护</w:t>
            </w: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急救毯</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160cm×210cm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块</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【外观】外表应整洁干净，厚薄均一；镀铝薄膜平整光滑，一体成型，一面金色，一面银色。</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【材质】BOPET真空镀铝。</w:t>
            </w:r>
            <w:r>
              <w:rPr>
                <w:rFonts w:ascii="等线" w:eastAsia="等线" w:hAnsi="等线" w:cs="等线" w:hint="eastAsia"/>
                <w:color w:val="000000"/>
                <w:kern w:val="0"/>
                <w:sz w:val="18"/>
                <w:szCs w:val="18"/>
              </w:rPr>
              <w:br/>
              <w:t>【规格尺寸】应为160cm×210cm，偏差不大于3%。每平方米重量应不小于18.0g。</w:t>
            </w:r>
            <w:r>
              <w:rPr>
                <w:rFonts w:ascii="等线" w:eastAsia="等线" w:hAnsi="等线" w:cs="等线" w:hint="eastAsia"/>
                <w:color w:val="000000"/>
                <w:kern w:val="0"/>
                <w:sz w:val="18"/>
                <w:szCs w:val="18"/>
              </w:rPr>
              <w:br/>
              <w:t>【包装】应采用医用淋膜纸、医用透析纸独立包装， 包装袋颜色均一，无破损封口整齐，无皱褶。</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23</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人工呼吸面罩</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20cm×20cm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【外观】表面清洁，无污点；膜、吸咀（或滤布）应色泽一致。</w:t>
            </w:r>
            <w:r>
              <w:rPr>
                <w:rFonts w:ascii="等线" w:eastAsia="等线" w:hAnsi="等线" w:cs="等线" w:hint="eastAsia"/>
                <w:color w:val="000000"/>
                <w:kern w:val="0"/>
                <w:sz w:val="18"/>
                <w:szCs w:val="18"/>
              </w:rPr>
              <w:br/>
              <w:t>【材质】PVC膜、PP吹嘴。</w:t>
            </w:r>
            <w:r>
              <w:rPr>
                <w:rFonts w:ascii="等线" w:eastAsia="等线" w:hAnsi="等线" w:cs="等线" w:hint="eastAsia"/>
                <w:color w:val="000000"/>
                <w:kern w:val="0"/>
                <w:sz w:val="18"/>
                <w:szCs w:val="18"/>
              </w:rPr>
              <w:br/>
              <w:t>【规格尺寸】PVC膜应符合20cm×20cm的规定,尺寸允差为±5％。</w:t>
            </w:r>
            <w:r>
              <w:rPr>
                <w:rFonts w:ascii="等线" w:eastAsia="等线" w:hAnsi="等线" w:cs="等线" w:hint="eastAsia"/>
                <w:color w:val="000000"/>
                <w:kern w:val="0"/>
                <w:sz w:val="18"/>
                <w:szCs w:val="18"/>
              </w:rPr>
              <w:br/>
              <w:t>【包装】应采用医用淋膜纸、医用透析纸</w:t>
            </w:r>
            <w:r>
              <w:rPr>
                <w:rFonts w:ascii="等线" w:eastAsia="等线" w:hAnsi="等线" w:cs="等线" w:hint="eastAsia"/>
                <w:color w:val="000000"/>
                <w:kern w:val="0"/>
                <w:sz w:val="18"/>
                <w:szCs w:val="18"/>
              </w:rPr>
              <w:lastRenderedPageBreak/>
              <w:t>独立包装， 包装袋颜色均一，无破损，封口整齐，无皱褶。</w:t>
            </w:r>
          </w:p>
        </w:tc>
      </w:tr>
      <w:tr w:rsidR="00E01806">
        <w:trPr>
          <w:trHeight w:val="115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24</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一次性使用医用橡胶检查手套</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副</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【外观】表面应洁净，无霉斑、异味、杂质、污渍等缺陷。表面色泽均匀；无异味、明显乳胶颗粒等缺陷。</w:t>
            </w:r>
            <w:r>
              <w:rPr>
                <w:rFonts w:ascii="等线" w:eastAsia="等线" w:hAnsi="等线" w:cs="等线" w:hint="eastAsia"/>
                <w:color w:val="000000"/>
                <w:kern w:val="0"/>
                <w:sz w:val="18"/>
                <w:szCs w:val="18"/>
              </w:rPr>
              <w:br/>
              <w:t>【材质】 用天然橡胶胶乳制造。</w:t>
            </w:r>
            <w:r>
              <w:rPr>
                <w:rFonts w:ascii="等线" w:eastAsia="等线" w:hAnsi="等线" w:cs="等线" w:hint="eastAsia"/>
                <w:color w:val="000000"/>
                <w:kern w:val="0"/>
                <w:sz w:val="18"/>
                <w:szCs w:val="18"/>
              </w:rPr>
              <w:br/>
              <w:t>【包装】产品采用独立包装，包装无破损，封口整齐，无皱褶。产品标识符合医疗器械行业规定。</w:t>
            </w:r>
          </w:p>
        </w:tc>
      </w:tr>
      <w:tr w:rsidR="00E01806">
        <w:trPr>
          <w:trHeight w:val="276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诊断治疗</w:t>
            </w: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医用冰袋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120g</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袋</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【外观】医用冰袋外袋表面干净，印刷清晰，无明显色差。封口平整、牢固，无泄漏，水袋无慢性渗水和激活现象。</w:t>
            </w:r>
            <w:r>
              <w:rPr>
                <w:rFonts w:ascii="等线" w:eastAsia="等线" w:hAnsi="等线" w:cs="等线" w:hint="eastAsia"/>
                <w:color w:val="000000"/>
                <w:kern w:val="0"/>
                <w:sz w:val="18"/>
                <w:szCs w:val="18"/>
              </w:rPr>
              <w:br/>
              <w:t>【物理性能】在温度</w:t>
            </w:r>
            <w:r>
              <w:rPr>
                <w:rFonts w:ascii="等线" w:eastAsia="等线" w:hAnsi="等线" w:cs="等线" w:hint="eastAsia"/>
                <w:color w:val="000000"/>
                <w:kern w:val="0"/>
                <w:sz w:val="18"/>
                <w:szCs w:val="18"/>
              </w:rPr>
              <w:lastRenderedPageBreak/>
              <w:t>22±2℃环境条件下，最低温度应≤4℃；最低温起15分钟后的温度应≤12℃。</w:t>
            </w:r>
            <w:r>
              <w:rPr>
                <w:rFonts w:ascii="等线" w:eastAsia="等线" w:hAnsi="等线" w:cs="等线" w:hint="eastAsia"/>
                <w:color w:val="000000"/>
                <w:kern w:val="0"/>
                <w:sz w:val="18"/>
                <w:szCs w:val="18"/>
              </w:rPr>
              <w:br/>
              <w:t>【耐压性能】医用冰袋内水袋能够在20-60kg平压力下爆破启动；外袋能够承受75kg平压并持续1分钟，无渗漏，无破裂。</w:t>
            </w:r>
            <w:r>
              <w:rPr>
                <w:rFonts w:ascii="等线" w:eastAsia="等线" w:hAnsi="等线" w:cs="等线" w:hint="eastAsia"/>
                <w:color w:val="000000"/>
                <w:kern w:val="0"/>
                <w:sz w:val="18"/>
                <w:szCs w:val="18"/>
              </w:rPr>
              <w:br/>
              <w:t>【重量】120g±5g（连外包装）。</w:t>
            </w:r>
            <w:r>
              <w:rPr>
                <w:rFonts w:ascii="等线" w:eastAsia="等线" w:hAnsi="等线" w:cs="等线" w:hint="eastAsia"/>
                <w:color w:val="000000"/>
                <w:kern w:val="0"/>
                <w:sz w:val="18"/>
                <w:szCs w:val="18"/>
              </w:rPr>
              <w:br/>
              <w:t>【尺寸】160mm×110mm，允差±3mm。</w:t>
            </w:r>
            <w:r>
              <w:rPr>
                <w:rFonts w:ascii="等线" w:eastAsia="等线" w:hAnsi="等线" w:cs="等线" w:hint="eastAsia"/>
                <w:color w:val="000000"/>
                <w:kern w:val="0"/>
                <w:sz w:val="18"/>
                <w:szCs w:val="18"/>
              </w:rPr>
              <w:br/>
              <w:t>【包装】采用独立包装， 产品标识符合医疗器械行业规定。</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26</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医用退热贴</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5cm×12cm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贴</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【外观】背衬层应切边整齐，表面清洁，无破损，无明显污渍；凝胶层应涂覆均匀，</w:t>
            </w:r>
            <w:r>
              <w:rPr>
                <w:rFonts w:ascii="等线" w:eastAsia="等线" w:hAnsi="等线" w:cs="等线" w:hint="eastAsia"/>
                <w:color w:val="000000"/>
                <w:kern w:val="0"/>
                <w:sz w:val="18"/>
                <w:szCs w:val="18"/>
              </w:rPr>
              <w:lastRenderedPageBreak/>
              <w:t>不得溢出背衬层边缘，无脱胶、漏胶现象；聚乙烯膜覆盖层应与背衬层吻合，完全覆盖的凝</w:t>
            </w:r>
            <w:r>
              <w:rPr>
                <w:rFonts w:ascii="等线" w:eastAsia="等线" w:hAnsi="等线" w:cs="等线" w:hint="eastAsia"/>
                <w:color w:val="000000"/>
                <w:kern w:val="0"/>
                <w:sz w:val="18"/>
                <w:szCs w:val="18"/>
              </w:rPr>
              <w:br/>
              <w:t>胶层上，无破损、脱落和明显错位。</w:t>
            </w:r>
            <w:r>
              <w:rPr>
                <w:rFonts w:ascii="等线" w:eastAsia="等线" w:hAnsi="等线" w:cs="等线" w:hint="eastAsia"/>
                <w:color w:val="000000"/>
                <w:kern w:val="0"/>
                <w:sz w:val="18"/>
                <w:szCs w:val="18"/>
              </w:rPr>
              <w:br/>
              <w:t>【规格尺寸】应符合5cm×12cm，允差为±5%的规定。</w:t>
            </w:r>
            <w:r>
              <w:rPr>
                <w:rFonts w:ascii="等线" w:eastAsia="等线" w:hAnsi="等线" w:cs="等线" w:hint="eastAsia"/>
                <w:color w:val="000000"/>
                <w:kern w:val="0"/>
                <w:sz w:val="18"/>
                <w:szCs w:val="18"/>
              </w:rPr>
              <w:br/>
              <w:t>【包装】封口平整，产品标识符合医疗器械行业规定。</w:t>
            </w:r>
          </w:p>
        </w:tc>
      </w:tr>
      <w:tr w:rsidR="00E01806">
        <w:trPr>
          <w:trHeight w:val="115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27</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烫伤膏</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20g/支</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支</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【性状】本品应为半固体凝胶，无肉眼可见的杂质，无异常气味。</w:t>
            </w:r>
            <w:r>
              <w:rPr>
                <w:rFonts w:ascii="等线" w:eastAsia="等线" w:hAnsi="等线" w:cs="等线" w:hint="eastAsia"/>
                <w:color w:val="000000"/>
                <w:kern w:val="0"/>
                <w:sz w:val="18"/>
                <w:szCs w:val="18"/>
              </w:rPr>
              <w:br/>
              <w:t>【装量】20g，装量不少于标示装量的95%。</w:t>
            </w:r>
            <w:r>
              <w:rPr>
                <w:rFonts w:ascii="等线" w:eastAsia="等线" w:hAnsi="等线" w:cs="等线" w:hint="eastAsia"/>
                <w:color w:val="000000"/>
                <w:kern w:val="0"/>
                <w:sz w:val="18"/>
                <w:szCs w:val="18"/>
              </w:rPr>
              <w:br/>
              <w:t>【包装】采用独立包装</w:t>
            </w:r>
          </w:p>
        </w:tc>
      </w:tr>
      <w:tr w:rsidR="00E01806">
        <w:trPr>
          <w:trHeight w:val="115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28</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应急工具</w:t>
            </w: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高频救生哨</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铝合金材质</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【外观】红色；应光滑，无污渍、凹凸不平等现象。</w:t>
            </w:r>
            <w:r>
              <w:rPr>
                <w:rFonts w:ascii="等线" w:eastAsia="等线" w:hAnsi="等线" w:cs="等线" w:hint="eastAsia"/>
                <w:color w:val="000000"/>
                <w:kern w:val="0"/>
                <w:sz w:val="18"/>
                <w:szCs w:val="18"/>
              </w:rPr>
              <w:br/>
              <w:t>【材质】铝合金材质。</w:t>
            </w:r>
            <w:r>
              <w:rPr>
                <w:rFonts w:ascii="等线" w:eastAsia="等线" w:hAnsi="等线" w:cs="等线" w:hint="eastAsia"/>
                <w:color w:val="000000"/>
                <w:kern w:val="0"/>
                <w:sz w:val="18"/>
                <w:szCs w:val="18"/>
              </w:rPr>
              <w:br/>
              <w:t>【尺寸】长度应为6.2cm，尺寸允差为±0.2cm。</w:t>
            </w:r>
          </w:p>
        </w:tc>
      </w:tr>
      <w:tr w:rsidR="00E01806">
        <w:trPr>
          <w:trHeight w:val="161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29</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LED手电筒（含电池）</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铝合金材质</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【外观】红色外壳，品牌激光刻字，外观无明显杂质、凹陷、凸点等缺陷。</w:t>
            </w:r>
            <w:r>
              <w:rPr>
                <w:rFonts w:ascii="等线" w:eastAsia="等线" w:hAnsi="等线" w:cs="等线" w:hint="eastAsia"/>
                <w:color w:val="000000"/>
                <w:kern w:val="0"/>
                <w:sz w:val="18"/>
                <w:szCs w:val="18"/>
              </w:rPr>
              <w:br/>
              <w:t>【材质】外壳应为铝合金材质。</w:t>
            </w:r>
            <w:r>
              <w:rPr>
                <w:rFonts w:ascii="等线" w:eastAsia="等线" w:hAnsi="等线" w:cs="等线" w:hint="eastAsia"/>
                <w:color w:val="000000"/>
                <w:kern w:val="0"/>
                <w:sz w:val="18"/>
                <w:szCs w:val="18"/>
              </w:rPr>
              <w:br/>
              <w:t>【技术要求】装上1节五号电池后，LED灯能持续稳定地发光供照明使用。</w:t>
            </w:r>
            <w:r>
              <w:rPr>
                <w:rFonts w:ascii="等线" w:eastAsia="等线" w:hAnsi="等线" w:cs="等线" w:hint="eastAsia"/>
                <w:color w:val="000000"/>
                <w:kern w:val="0"/>
                <w:sz w:val="18"/>
                <w:szCs w:val="18"/>
              </w:rPr>
              <w:br/>
              <w:t>【尺寸】应为Ф20mm×9.5cm。</w:t>
            </w:r>
            <w:r>
              <w:rPr>
                <w:rFonts w:ascii="等线" w:eastAsia="等线" w:hAnsi="等线" w:cs="等线" w:hint="eastAsia"/>
                <w:color w:val="000000"/>
                <w:kern w:val="0"/>
                <w:sz w:val="18"/>
                <w:szCs w:val="18"/>
              </w:rPr>
              <w:br/>
              <w:t>【重量】外壳重24g±1g。</w:t>
            </w:r>
          </w:p>
        </w:tc>
      </w:tr>
      <w:tr w:rsidR="00E01806">
        <w:trPr>
          <w:trHeight w:val="69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30</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其他</w:t>
            </w: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急救手册</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本</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【外观】印刷清晰，</w:t>
            </w:r>
            <w:r>
              <w:rPr>
                <w:rFonts w:ascii="等线" w:eastAsia="等线" w:hAnsi="等线" w:cs="等线" w:hint="eastAsia"/>
                <w:color w:val="000000"/>
                <w:kern w:val="0"/>
                <w:sz w:val="18"/>
                <w:szCs w:val="18"/>
              </w:rPr>
              <w:lastRenderedPageBreak/>
              <w:t>无缺页漏字等。</w:t>
            </w:r>
            <w:r>
              <w:rPr>
                <w:rFonts w:ascii="等线" w:eastAsia="等线" w:hAnsi="等线" w:cs="等线" w:hint="eastAsia"/>
                <w:color w:val="000000"/>
                <w:kern w:val="0"/>
                <w:sz w:val="18"/>
                <w:szCs w:val="18"/>
              </w:rPr>
              <w:br/>
              <w:t>【材质】157g铜版纸，封面覆哑膜。</w:t>
            </w:r>
          </w:p>
        </w:tc>
      </w:tr>
      <w:tr w:rsidR="00E01806">
        <w:trPr>
          <w:trHeight w:val="23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31</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配置清单</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张</w:t>
            </w:r>
          </w:p>
        </w:tc>
        <w:tc>
          <w:tcPr>
            <w:tcW w:w="19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left"/>
              <w:textAlignment w:val="center"/>
              <w:rPr>
                <w:rFonts w:ascii="等线" w:eastAsia="等线" w:hAnsi="等线" w:cs="等线"/>
                <w:color w:val="000000"/>
                <w:sz w:val="18"/>
                <w:szCs w:val="18"/>
              </w:rPr>
            </w:pPr>
            <w:r>
              <w:rPr>
                <w:rStyle w:val="font41"/>
                <w:rFonts w:hint="default"/>
              </w:rPr>
              <w:t>【外观】印刷清晰。</w:t>
            </w:r>
          </w:p>
        </w:tc>
      </w:tr>
      <w:tr w:rsidR="00E01806">
        <w:trPr>
          <w:trHeight w:val="115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32</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PE袋（A型）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个</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【外观】平整干净，撕下胶条保护纸后，粘着牢固，有气孔。</w:t>
            </w:r>
            <w:r>
              <w:rPr>
                <w:rFonts w:ascii="等线" w:eastAsia="等线" w:hAnsi="等线" w:cs="等线" w:hint="eastAsia"/>
                <w:color w:val="000000"/>
                <w:kern w:val="0"/>
                <w:sz w:val="18"/>
                <w:szCs w:val="18"/>
              </w:rPr>
              <w:br/>
              <w:t>【尺寸】（90mm+200mm）×250mm，允差小于5mm，单层厚度为0.07mm。</w:t>
            </w:r>
            <w:r>
              <w:rPr>
                <w:rFonts w:ascii="等线" w:eastAsia="等线" w:hAnsi="等线" w:cs="等线" w:hint="eastAsia"/>
                <w:color w:val="000000"/>
                <w:kern w:val="0"/>
                <w:sz w:val="18"/>
                <w:szCs w:val="18"/>
              </w:rPr>
              <w:br/>
              <w:t>【材质】PE。</w:t>
            </w:r>
          </w:p>
        </w:tc>
      </w:tr>
      <w:tr w:rsidR="00E01806">
        <w:trPr>
          <w:trHeight w:val="3680"/>
        </w:trPr>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33</w:t>
            </w: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外箱</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35cm×34cm×15cm</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kern w:val="0"/>
                <w:sz w:val="18"/>
                <w:szCs w:val="18"/>
              </w:rPr>
            </w:pPr>
            <w:r>
              <w:rPr>
                <w:rFonts w:ascii="等线" w:eastAsia="等线" w:hAnsi="等线" w:cs="等线" w:hint="eastAsia"/>
                <w:color w:val="000000"/>
                <w:kern w:val="0"/>
                <w:sz w:val="18"/>
                <w:szCs w:val="18"/>
              </w:rPr>
              <w:t xml:space="preserve">【外观】外箱应色泽均匀，表面光洁，放置平稳；箱内中纤板材不可外露；铝合金边框与转角接口处，不可出现锋棱；正面采用透明PET材质，表面应光滑，不得有锋棱、毛刺、裂纹等。 </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 xml:space="preserve">【结构】内部中纤板材分层、分格设计；背面四个螺丝孔位，可挂；箱体设有提手，可提。 </w:t>
            </w:r>
            <w:r>
              <w:rPr>
                <w:rFonts w:ascii="等线" w:eastAsia="等线" w:hAnsi="等线" w:cs="等线" w:hint="eastAsia"/>
                <w:color w:val="000000"/>
                <w:kern w:val="0"/>
                <w:sz w:val="18"/>
                <w:szCs w:val="18"/>
              </w:rPr>
              <w:br/>
              <w:t xml:space="preserve">【尺寸】35cm×34cm×15cm，允差±5mm。 </w:t>
            </w:r>
            <w:r>
              <w:rPr>
                <w:rFonts w:ascii="等线" w:eastAsia="等线" w:hAnsi="等线" w:cs="等线" w:hint="eastAsia"/>
                <w:color w:val="000000"/>
                <w:kern w:val="0"/>
                <w:sz w:val="18"/>
                <w:szCs w:val="18"/>
              </w:rPr>
              <w:br/>
              <w:t>【材质】中纤板材，铝合金型材框架，正面透明PET材质。</w:t>
            </w:r>
            <w:r>
              <w:rPr>
                <w:rFonts w:ascii="等线" w:eastAsia="等线" w:hAnsi="等线" w:cs="等线" w:hint="eastAsia"/>
                <w:color w:val="000000"/>
                <w:kern w:val="0"/>
                <w:sz w:val="18"/>
                <w:szCs w:val="18"/>
              </w:rPr>
              <w:br/>
              <w:t>【包装】气泡袋+单层瓦楞纸箱+外加强双瓦楞纸箱。</w:t>
            </w:r>
          </w:p>
          <w:p w:rsidR="00E01806" w:rsidRDefault="009B0483">
            <w:pPr>
              <w:widowControl/>
              <w:jc w:val="left"/>
              <w:textAlignment w:val="center"/>
              <w:rPr>
                <w:rFonts w:ascii="等线" w:eastAsia="等线" w:hAnsi="等线" w:cs="等线"/>
                <w:color w:val="000000"/>
                <w:kern w:val="0"/>
                <w:sz w:val="18"/>
                <w:szCs w:val="18"/>
              </w:rPr>
            </w:pPr>
            <w:r>
              <w:rPr>
                <w:rFonts w:ascii="等线" w:eastAsia="等线" w:hAnsi="等线" w:cs="等线" w:hint="eastAsia"/>
                <w:color w:val="000000"/>
                <w:kern w:val="0"/>
                <w:sz w:val="18"/>
                <w:szCs w:val="18"/>
              </w:rPr>
              <w:t>产品具有第三方出具的含CMA的检测报告</w:t>
            </w:r>
          </w:p>
        </w:tc>
      </w:tr>
    </w:tbl>
    <w:p w:rsidR="00E01806" w:rsidRDefault="00E01806">
      <w:pPr>
        <w:ind w:leftChars="200" w:left="420"/>
      </w:pPr>
    </w:p>
    <w:p w:rsidR="00E01806" w:rsidRDefault="009B0483">
      <w:r>
        <w:rPr>
          <w:rFonts w:hint="eastAsia"/>
        </w:rPr>
        <w:t>3</w:t>
      </w:r>
      <w:r>
        <w:rPr>
          <w:rFonts w:hint="eastAsia"/>
        </w:rPr>
        <w:t>、机械电子类实验室急救药箱</w:t>
      </w:r>
    </w:p>
    <w:tbl>
      <w:tblPr>
        <w:tblW w:w="4997" w:type="pct"/>
        <w:tblLook w:val="04A0"/>
      </w:tblPr>
      <w:tblGrid>
        <w:gridCol w:w="576"/>
        <w:gridCol w:w="936"/>
        <w:gridCol w:w="2556"/>
        <w:gridCol w:w="1847"/>
        <w:gridCol w:w="687"/>
        <w:gridCol w:w="1915"/>
      </w:tblGrid>
      <w:tr w:rsidR="00E01806">
        <w:trPr>
          <w:trHeight w:val="230"/>
        </w:trPr>
        <w:tc>
          <w:tcPr>
            <w:tcW w:w="2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序号</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类别</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产品名称</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规格型号</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数量</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技术参数</w:t>
            </w:r>
          </w:p>
        </w:tc>
      </w:tr>
      <w:tr w:rsidR="00E01806">
        <w:trPr>
          <w:trHeight w:val="161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消毒清创</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碘伏消毒液（棉棒）</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0.15ml/支</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30 支</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【外观】棉头应紧实，不得有脱落和松动。塑料管内所装液体为红棕色，澄清透明。</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【装量】碘液装量为0.15ml/支。</w:t>
            </w:r>
            <w:r>
              <w:rPr>
                <w:rFonts w:ascii="等线" w:eastAsia="等线" w:hAnsi="等线" w:cs="等线" w:hint="eastAsia"/>
                <w:color w:val="000000"/>
                <w:kern w:val="0"/>
                <w:sz w:val="18"/>
                <w:szCs w:val="18"/>
              </w:rPr>
              <w:br/>
              <w:t>【pH值】为1.0～3.0。</w:t>
            </w:r>
            <w:r>
              <w:rPr>
                <w:rFonts w:ascii="等线" w:eastAsia="等线" w:hAnsi="等线" w:cs="等线" w:hint="eastAsia"/>
                <w:color w:val="000000"/>
                <w:kern w:val="0"/>
                <w:sz w:val="18"/>
                <w:szCs w:val="18"/>
              </w:rPr>
              <w:br/>
              <w:t>【有效碘含量】碘液中的有效碘含量为4.8-5.8g/L。</w:t>
            </w:r>
            <w:r>
              <w:rPr>
                <w:rFonts w:ascii="等线" w:eastAsia="等线" w:hAnsi="等线" w:cs="等线" w:hint="eastAsia"/>
                <w:color w:val="000000"/>
                <w:kern w:val="0"/>
                <w:sz w:val="18"/>
                <w:szCs w:val="18"/>
              </w:rPr>
              <w:br/>
              <w:t>【包装】采用OPP袋独立包装，10支/袋，每支均独立包装；产品标识符合行业规定。</w:t>
            </w:r>
          </w:p>
        </w:tc>
      </w:tr>
      <w:tr w:rsidR="00E01806">
        <w:trPr>
          <w:trHeight w:val="138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酒精棉片</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3cm×6cm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 片</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【外观】酒精棉片应布面均匀、平整，无破洞、污点、无异物。</w:t>
            </w:r>
            <w:r>
              <w:rPr>
                <w:rFonts w:ascii="等线" w:eastAsia="等线" w:hAnsi="等线" w:cs="等线" w:hint="eastAsia"/>
                <w:color w:val="000000"/>
                <w:kern w:val="0"/>
                <w:sz w:val="18"/>
                <w:szCs w:val="18"/>
              </w:rPr>
              <w:br/>
              <w:t>【酒精含量】医用酒精含量为75%±5%。</w:t>
            </w:r>
            <w:r>
              <w:rPr>
                <w:rFonts w:ascii="等线" w:eastAsia="等线" w:hAnsi="等线" w:cs="等线" w:hint="eastAsia"/>
                <w:color w:val="000000"/>
                <w:kern w:val="0"/>
                <w:sz w:val="18"/>
                <w:szCs w:val="18"/>
              </w:rPr>
              <w:br/>
              <w:t>【尺寸】包装尺寸为5cm×5cm；产品展开尺寸为30mm×60mm，允差±5mm。</w:t>
            </w:r>
            <w:r>
              <w:rPr>
                <w:rFonts w:ascii="等线" w:eastAsia="等线" w:hAnsi="等线" w:cs="等线" w:hint="eastAsia"/>
                <w:color w:val="000000"/>
                <w:kern w:val="0"/>
                <w:sz w:val="18"/>
                <w:szCs w:val="18"/>
              </w:rPr>
              <w:br/>
              <w:t>【包装】采用铝箔密封包装纸，单片独立</w:t>
            </w:r>
            <w:r>
              <w:rPr>
                <w:rFonts w:ascii="等线" w:eastAsia="等线" w:hAnsi="等线" w:cs="等线" w:hint="eastAsia"/>
                <w:color w:val="000000"/>
                <w:kern w:val="0"/>
                <w:sz w:val="18"/>
                <w:szCs w:val="18"/>
              </w:rPr>
              <w:lastRenderedPageBreak/>
              <w:t>包装，标识清晰，无破损；产品标识符合行业规定。</w:t>
            </w:r>
          </w:p>
        </w:tc>
      </w:tr>
      <w:tr w:rsidR="00E01806">
        <w:trPr>
          <w:trHeight w:val="11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3</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碘伏棉球</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25粒/瓶</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【外观】棉球色泽应为红棕色；吸收碘伏溶液充分。</w:t>
            </w:r>
            <w:r>
              <w:rPr>
                <w:rFonts w:ascii="等线" w:eastAsia="等线" w:hAnsi="等线" w:cs="等线" w:hint="eastAsia"/>
                <w:color w:val="000000"/>
                <w:kern w:val="0"/>
                <w:sz w:val="18"/>
                <w:szCs w:val="18"/>
              </w:rPr>
              <w:br/>
              <w:t>【装量】25粒装。</w:t>
            </w:r>
            <w:r>
              <w:rPr>
                <w:rFonts w:ascii="等线" w:eastAsia="等线" w:hAnsi="等线" w:cs="等线" w:hint="eastAsia"/>
                <w:color w:val="000000"/>
                <w:kern w:val="0"/>
                <w:sz w:val="18"/>
                <w:szCs w:val="18"/>
              </w:rPr>
              <w:br/>
              <w:t>【含量】棉球中碘伏溶液含聚维酮碘按有效碘计应为0.4—0.5%。</w:t>
            </w:r>
            <w:r>
              <w:rPr>
                <w:rFonts w:ascii="等线" w:eastAsia="等线" w:hAnsi="等线" w:cs="等线" w:hint="eastAsia"/>
                <w:color w:val="000000"/>
                <w:kern w:val="0"/>
                <w:sz w:val="18"/>
                <w:szCs w:val="18"/>
              </w:rPr>
              <w:br/>
              <w:t>【包装】采用环保塑料瓶包装，棉球浸泡封装后封口严密，无渗漏，无挥发；产品标识符合行业规定。</w:t>
            </w:r>
          </w:p>
        </w:tc>
      </w:tr>
      <w:tr w:rsidR="00E01806">
        <w:trPr>
          <w:trHeight w:val="11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4</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酒精棉球</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25粒/瓶</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【外观】棉球应色泽洁白、无污染、无色斑、吸收酒精充分。</w:t>
            </w:r>
            <w:r>
              <w:rPr>
                <w:rFonts w:ascii="等线" w:eastAsia="等线" w:hAnsi="等线" w:cs="等线" w:hint="eastAsia"/>
                <w:color w:val="000000"/>
                <w:kern w:val="0"/>
                <w:sz w:val="18"/>
                <w:szCs w:val="18"/>
              </w:rPr>
              <w:br/>
              <w:t>【装量】25粒装。</w:t>
            </w:r>
            <w:r>
              <w:rPr>
                <w:rFonts w:ascii="等线" w:eastAsia="等线" w:hAnsi="等线" w:cs="等线" w:hint="eastAsia"/>
                <w:color w:val="000000"/>
                <w:kern w:val="0"/>
                <w:sz w:val="18"/>
                <w:szCs w:val="18"/>
              </w:rPr>
              <w:br/>
              <w:t>【酒精浓度】棉球中乙醇的浓度应为</w:t>
            </w:r>
            <w:r>
              <w:rPr>
                <w:rFonts w:ascii="等线" w:eastAsia="等线" w:hAnsi="等线" w:cs="等线" w:hint="eastAsia"/>
                <w:color w:val="000000"/>
                <w:kern w:val="0"/>
                <w:sz w:val="18"/>
                <w:szCs w:val="18"/>
              </w:rPr>
              <w:lastRenderedPageBreak/>
              <w:t>75％。</w:t>
            </w:r>
            <w:r>
              <w:rPr>
                <w:rFonts w:ascii="等线" w:eastAsia="等线" w:hAnsi="等线" w:cs="等线" w:hint="eastAsia"/>
                <w:color w:val="000000"/>
                <w:kern w:val="0"/>
                <w:sz w:val="18"/>
                <w:szCs w:val="18"/>
              </w:rPr>
              <w:br/>
              <w:t>【包装】棉球浸泡封袋后，封口严密，无渗漏，无挥发。 产品标识符合行业规定。</w:t>
            </w:r>
          </w:p>
        </w:tc>
      </w:tr>
      <w:tr w:rsidR="00E01806">
        <w:trPr>
          <w:trHeight w:val="276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5</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医用脱脂棉球</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5g/袋</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袋</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【外观】应柔软而富有强性的白色纤维，无色斑、污点及异物，无臭无味。</w:t>
            </w:r>
            <w:r>
              <w:rPr>
                <w:rFonts w:ascii="等线" w:eastAsia="等线" w:hAnsi="等线" w:cs="等线" w:hint="eastAsia"/>
                <w:color w:val="000000"/>
                <w:kern w:val="0"/>
                <w:sz w:val="18"/>
                <w:szCs w:val="18"/>
              </w:rPr>
              <w:br/>
              <w:t>【材质】应为医用脱脂棉。</w:t>
            </w:r>
            <w:r>
              <w:rPr>
                <w:rFonts w:ascii="等线" w:eastAsia="等线" w:hAnsi="等线" w:cs="等线" w:hint="eastAsia"/>
                <w:color w:val="000000"/>
                <w:kern w:val="0"/>
                <w:sz w:val="18"/>
                <w:szCs w:val="18"/>
              </w:rPr>
              <w:br/>
              <w:t>【性能】应无毛发、昆虫、金属、泛黄、异味等；棉球大小应均一；污染、破洞、油污、黄斑＞2×2mm、杂物应≤2%；异色纤维、小黑点应≤5%。</w:t>
            </w:r>
            <w:r>
              <w:rPr>
                <w:rFonts w:ascii="等线" w:eastAsia="等线" w:hAnsi="等线" w:cs="等线" w:hint="eastAsia"/>
                <w:color w:val="000000"/>
                <w:kern w:val="0"/>
                <w:sz w:val="18"/>
                <w:szCs w:val="18"/>
              </w:rPr>
              <w:br/>
              <w:t>【白度】不得低于80度。</w:t>
            </w:r>
            <w:r>
              <w:rPr>
                <w:rFonts w:ascii="等线" w:eastAsia="等线" w:hAnsi="等线" w:cs="等线" w:hint="eastAsia"/>
                <w:color w:val="000000"/>
                <w:kern w:val="0"/>
                <w:sz w:val="18"/>
                <w:szCs w:val="18"/>
              </w:rPr>
              <w:br/>
              <w:t>【吸水时间】应不得过10秒。</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【吸水量】不少于23g/g。</w:t>
            </w:r>
            <w:r>
              <w:rPr>
                <w:rFonts w:ascii="等线" w:eastAsia="等线" w:hAnsi="等线" w:cs="等线" w:hint="eastAsia"/>
                <w:color w:val="000000"/>
                <w:kern w:val="0"/>
                <w:sz w:val="18"/>
                <w:szCs w:val="18"/>
              </w:rPr>
              <w:br/>
              <w:t>【菌检】应无菌。</w:t>
            </w:r>
            <w:r>
              <w:rPr>
                <w:rFonts w:ascii="等线" w:eastAsia="等线" w:hAnsi="等线" w:cs="等线" w:hint="eastAsia"/>
                <w:color w:val="000000"/>
                <w:kern w:val="0"/>
                <w:sz w:val="18"/>
                <w:szCs w:val="18"/>
              </w:rPr>
              <w:br/>
              <w:t>【包装】棉球为0.5g/个，10个/袋，采用PE袋包装，产品标识符合医疗器械管理规定。</w:t>
            </w:r>
          </w:p>
        </w:tc>
      </w:tr>
      <w:tr w:rsidR="00E01806">
        <w:trPr>
          <w:trHeight w:val="46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6</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过氧化氢消毒液</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100ml</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瓶</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【外观】无色澄明液体。</w:t>
            </w:r>
            <w:r>
              <w:rPr>
                <w:rFonts w:ascii="等线" w:eastAsia="等线" w:hAnsi="等线" w:cs="等线" w:hint="eastAsia"/>
                <w:color w:val="000000"/>
                <w:kern w:val="0"/>
                <w:sz w:val="18"/>
                <w:szCs w:val="18"/>
              </w:rPr>
              <w:br/>
              <w:t>【包装】塑料瓶装，规格为100ml/瓶。</w:t>
            </w:r>
          </w:p>
        </w:tc>
      </w:tr>
      <w:tr w:rsidR="00E01806">
        <w:trPr>
          <w:trHeight w:val="11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7</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清洁湿巾</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18cm×18cm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片</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【外观】无纺布表面洁净无污点。</w:t>
            </w:r>
            <w:r>
              <w:rPr>
                <w:rFonts w:ascii="等线" w:eastAsia="等线" w:hAnsi="等线" w:cs="等线" w:hint="eastAsia"/>
                <w:color w:val="000000"/>
                <w:kern w:val="0"/>
                <w:sz w:val="18"/>
                <w:szCs w:val="18"/>
              </w:rPr>
              <w:br/>
              <w:t>【性能】无纺布克重：60g/㎡。湿巾含液量为无纺布干重的1.6-5.0倍。</w:t>
            </w:r>
            <w:r>
              <w:rPr>
                <w:rFonts w:ascii="等线" w:eastAsia="等线" w:hAnsi="等线" w:cs="等线" w:hint="eastAsia"/>
                <w:color w:val="000000"/>
                <w:kern w:val="0"/>
                <w:sz w:val="18"/>
                <w:szCs w:val="18"/>
              </w:rPr>
              <w:br/>
              <w:t>【尺寸】湿巾包装尺寸为70mm×140mm，展开尺寸为180mm×180mm，尺寸误差为±</w:t>
            </w:r>
            <w:r>
              <w:rPr>
                <w:rFonts w:ascii="等线" w:eastAsia="等线" w:hAnsi="等线" w:cs="等线" w:hint="eastAsia"/>
                <w:color w:val="000000"/>
                <w:kern w:val="0"/>
                <w:sz w:val="18"/>
                <w:szCs w:val="18"/>
              </w:rPr>
              <w:lastRenderedPageBreak/>
              <w:t>5mm。</w:t>
            </w:r>
            <w:r>
              <w:rPr>
                <w:rFonts w:ascii="等线" w:eastAsia="等线" w:hAnsi="等线" w:cs="等线" w:hint="eastAsia"/>
                <w:color w:val="000000"/>
                <w:kern w:val="0"/>
                <w:sz w:val="18"/>
                <w:szCs w:val="18"/>
              </w:rPr>
              <w:br/>
              <w:t>【包装】镀铝膜独立包装；标识清晰，无破损。</w:t>
            </w:r>
          </w:p>
        </w:tc>
      </w:tr>
      <w:tr w:rsidR="00E01806">
        <w:trPr>
          <w:trHeight w:val="161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8</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止血包扎</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卡扣式止血带</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2.5cm×40cm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条</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【外观】塑料件表面应光滑、不得有锋棱、毛刺、裂纹等。</w:t>
            </w:r>
            <w:r>
              <w:rPr>
                <w:rFonts w:ascii="等线" w:eastAsia="等线" w:hAnsi="等线" w:cs="等线" w:hint="eastAsia"/>
                <w:color w:val="000000"/>
                <w:kern w:val="0"/>
                <w:sz w:val="18"/>
                <w:szCs w:val="18"/>
              </w:rPr>
              <w:br/>
              <w:t>【性能参数】操作应灵活，不应有卡塞现象。卡扣与松紧带应衔接牢固，松紧带弹性应≥90%。</w:t>
            </w:r>
            <w:r>
              <w:rPr>
                <w:rFonts w:ascii="等线" w:eastAsia="等线" w:hAnsi="等线" w:cs="等线" w:hint="eastAsia"/>
                <w:color w:val="000000"/>
                <w:kern w:val="0"/>
                <w:sz w:val="18"/>
                <w:szCs w:val="18"/>
              </w:rPr>
              <w:br/>
              <w:t>【规格尺寸】应符合2.5cm×40cm的规定，宽度误差±2mm,长度误差±3cm。</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w:t>
            </w:r>
            <w:r>
              <w:rPr>
                <w:rFonts w:ascii="等线" w:eastAsia="等线" w:hAnsi="等线" w:cs="等线" w:hint="eastAsia"/>
                <w:color w:val="000000"/>
                <w:kern w:val="0"/>
                <w:sz w:val="18"/>
                <w:szCs w:val="18"/>
              </w:rPr>
              <w:lastRenderedPageBreak/>
              <w:t>行业规定。</w:t>
            </w:r>
          </w:p>
        </w:tc>
      </w:tr>
      <w:tr w:rsidR="00E01806">
        <w:trPr>
          <w:trHeight w:val="184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9</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创口贴或防水创可贴</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7.2cm×1.9cm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30 片</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【外观】应清洁、平整、无污染、无杂质；胶面应洁净，无杂质。</w:t>
            </w:r>
            <w:r>
              <w:rPr>
                <w:rFonts w:ascii="等线" w:eastAsia="等线" w:hAnsi="等线" w:cs="等线" w:hint="eastAsia"/>
                <w:color w:val="000000"/>
                <w:kern w:val="0"/>
                <w:sz w:val="18"/>
                <w:szCs w:val="18"/>
              </w:rPr>
              <w:br/>
              <w:t>【尺寸】应符合72mm×19mm的规定,误差为±0.2cm。</w:t>
            </w:r>
            <w:r>
              <w:rPr>
                <w:rFonts w:ascii="等线" w:eastAsia="等线" w:hAnsi="等线" w:cs="等线" w:hint="eastAsia"/>
                <w:color w:val="000000"/>
                <w:kern w:val="0"/>
                <w:sz w:val="18"/>
                <w:szCs w:val="18"/>
              </w:rPr>
              <w:br/>
              <w:t>【吸水速率】水滴在2秒内吸收。</w:t>
            </w:r>
            <w:r>
              <w:rPr>
                <w:rFonts w:ascii="等线" w:eastAsia="等线" w:hAnsi="等线" w:cs="等线" w:hint="eastAsia"/>
                <w:color w:val="000000"/>
                <w:kern w:val="0"/>
                <w:sz w:val="18"/>
                <w:szCs w:val="18"/>
              </w:rPr>
              <w:br/>
              <w:t>【吸水量】不小于吸收垫自身重量的5倍。</w:t>
            </w:r>
            <w:r>
              <w:rPr>
                <w:rFonts w:ascii="等线" w:eastAsia="等线" w:hAnsi="等线" w:cs="等线" w:hint="eastAsia"/>
                <w:color w:val="000000"/>
                <w:kern w:val="0"/>
                <w:sz w:val="18"/>
                <w:szCs w:val="18"/>
              </w:rPr>
              <w:br/>
              <w:t>【剥离强度】应不低于1.0N/cm。</w:t>
            </w:r>
            <w:r>
              <w:rPr>
                <w:rFonts w:ascii="等线" w:eastAsia="等线" w:hAnsi="等线" w:cs="等线" w:hint="eastAsia"/>
                <w:color w:val="000000"/>
                <w:kern w:val="0"/>
                <w:sz w:val="18"/>
                <w:szCs w:val="18"/>
              </w:rPr>
              <w:br/>
              <w:t>【持粘性】应不大于2.5mm。</w:t>
            </w:r>
            <w:r>
              <w:rPr>
                <w:rFonts w:ascii="等线" w:eastAsia="等线" w:hAnsi="等线" w:cs="等线" w:hint="eastAsia"/>
                <w:color w:val="000000"/>
                <w:kern w:val="0"/>
                <w:sz w:val="18"/>
                <w:szCs w:val="18"/>
              </w:rPr>
              <w:br/>
              <w:t>【包装】采用医用淋膜纸、医用透析纸包装，10片/包，单片包装无破损；产品标识符合医疗器械行业规</w:t>
            </w:r>
            <w:r>
              <w:rPr>
                <w:rFonts w:ascii="等线" w:eastAsia="等线" w:hAnsi="等线" w:cs="等线" w:hint="eastAsia"/>
                <w:color w:val="000000"/>
                <w:kern w:val="0"/>
                <w:sz w:val="18"/>
                <w:szCs w:val="18"/>
              </w:rPr>
              <w:lastRenderedPageBreak/>
              <w:t>定。</w:t>
            </w:r>
          </w:p>
        </w:tc>
      </w:tr>
      <w:tr w:rsidR="00E01806">
        <w:trPr>
          <w:trHeight w:val="138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10</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无菌敷贴（小号）</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6cm×7cm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6 片</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【外观】应无霉斑、异味、杂质、污渍等缺陷。医用压敏胶应均匀地涂在无纺布上，背面不应有渗胶现象。</w:t>
            </w:r>
            <w:r>
              <w:rPr>
                <w:rFonts w:ascii="等线" w:eastAsia="等线" w:hAnsi="等线" w:cs="等线" w:hint="eastAsia"/>
                <w:color w:val="000000"/>
                <w:kern w:val="0"/>
                <w:sz w:val="18"/>
                <w:szCs w:val="18"/>
              </w:rPr>
              <w:br/>
              <w:t>【规格尺寸】应符合6cm×7cm，允差为±5mm。</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【包装】应采用医用淋膜纸、医用透析纸独立包装，包装袋颜色均一，无破损；封口整齐，无皱褶；产品标识符合医疗器械行业规定；有“无菌”字样。</w:t>
            </w:r>
          </w:p>
        </w:tc>
      </w:tr>
      <w:tr w:rsidR="00E01806">
        <w:trPr>
          <w:trHeight w:val="161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11</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医用纱布叠片（小号）</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7.5cm×7.5cm-8层</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6 片</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【外观】应折叠平整、柔软、无臭、无味，无霉斑、污迹、杂质等缺陷。</w:t>
            </w:r>
            <w:r>
              <w:rPr>
                <w:rFonts w:ascii="等线" w:eastAsia="等线" w:hAnsi="等线" w:cs="等线" w:hint="eastAsia"/>
                <w:color w:val="000000"/>
                <w:kern w:val="0"/>
                <w:sz w:val="18"/>
                <w:szCs w:val="18"/>
              </w:rPr>
              <w:br/>
              <w:t>【规格尺寸】成型尺寸应符合7.5cm×7.5cm-8层的规定，允差为±0.5cm。</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【包装】应采用医用淋膜纸、医用透析纸独立包装；包装袋颜色均一，无破损；封口整齐，无皱褶。产品标识符合医疗器械行业规定；有“无菌”字样。</w:t>
            </w:r>
          </w:p>
        </w:tc>
      </w:tr>
      <w:tr w:rsidR="00E01806">
        <w:trPr>
          <w:trHeight w:val="184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12</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弹力绷带</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8cm×400cm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6 卷</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【外观】绷带应柔软洁净，色泽均匀；无霉斑、异味、杂质、污渍等缺陷；应厚薄均匀，边缘平整，不允许有并线、跳针﹑漏</w:t>
            </w:r>
            <w:r>
              <w:rPr>
                <w:rFonts w:ascii="等线" w:eastAsia="等线" w:hAnsi="等线" w:cs="等线" w:hint="eastAsia"/>
                <w:color w:val="000000"/>
                <w:kern w:val="0"/>
                <w:sz w:val="18"/>
                <w:szCs w:val="18"/>
              </w:rPr>
              <w:lastRenderedPageBreak/>
              <w:t>针﹑破损拼接现象；两端面平整，无明显散离现象。</w:t>
            </w:r>
            <w:r>
              <w:rPr>
                <w:rFonts w:ascii="等线" w:eastAsia="等线" w:hAnsi="等线" w:cs="等线" w:hint="eastAsia"/>
                <w:color w:val="000000"/>
                <w:kern w:val="0"/>
                <w:sz w:val="18"/>
                <w:szCs w:val="18"/>
              </w:rPr>
              <w:br/>
              <w:t>【规格尺寸】规格尺寸符合8cm×400cm，允许误差：宽度±5mm，长度±5cm。</w:t>
            </w:r>
            <w:r>
              <w:rPr>
                <w:rFonts w:ascii="等线" w:eastAsia="等线" w:hAnsi="等线" w:cs="等线" w:hint="eastAsia"/>
                <w:color w:val="000000"/>
                <w:kern w:val="0"/>
                <w:sz w:val="18"/>
                <w:szCs w:val="18"/>
              </w:rPr>
              <w:br/>
              <w:t>【克重】应为9g，允差：±0.5g。</w:t>
            </w:r>
            <w:r>
              <w:rPr>
                <w:rFonts w:ascii="等线" w:eastAsia="等线" w:hAnsi="等线" w:cs="等线" w:hint="eastAsia"/>
                <w:color w:val="000000"/>
                <w:kern w:val="0"/>
                <w:sz w:val="18"/>
                <w:szCs w:val="18"/>
              </w:rPr>
              <w:br/>
              <w:t>【包装】应采用opp袋独立包装；包装袋颜色均一，无破损，印刷清晰，封口整齐，无皱褶；产品标识符合医疗器械行业规定。</w:t>
            </w:r>
          </w:p>
        </w:tc>
      </w:tr>
      <w:tr w:rsidR="00E01806">
        <w:trPr>
          <w:trHeight w:val="11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13</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三角绷带</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96cm×96cm×136cm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包</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【外观】应折叠平整、柔软洁净、色泽均匀，无霉斑、异味、杂质、污渍等缺陷。产品应厚薄匀称，边缘平整，不允许有破损、拼接</w:t>
            </w:r>
            <w:r>
              <w:rPr>
                <w:rFonts w:ascii="等线" w:eastAsia="等线" w:hAnsi="等线" w:cs="等线" w:hint="eastAsia"/>
                <w:color w:val="000000"/>
                <w:kern w:val="0"/>
                <w:sz w:val="18"/>
                <w:szCs w:val="18"/>
              </w:rPr>
              <w:lastRenderedPageBreak/>
              <w:t>现象。</w:t>
            </w:r>
            <w:r>
              <w:rPr>
                <w:rFonts w:ascii="等线" w:eastAsia="等线" w:hAnsi="等线" w:cs="等线" w:hint="eastAsia"/>
                <w:color w:val="000000"/>
                <w:kern w:val="0"/>
                <w:sz w:val="18"/>
                <w:szCs w:val="18"/>
              </w:rPr>
              <w:br/>
              <w:t>【规格尺寸】应符合96cm×96cm×136cm规定，尺寸允差为±3cm。</w:t>
            </w:r>
            <w:r>
              <w:rPr>
                <w:rFonts w:ascii="等线" w:eastAsia="等线" w:hAnsi="等线" w:cs="等线" w:hint="eastAsia"/>
                <w:color w:val="000000"/>
                <w:kern w:val="0"/>
                <w:sz w:val="18"/>
                <w:szCs w:val="18"/>
              </w:rPr>
              <w:br/>
              <w:t>【包装】应采用医用淋膜纸、医用透析纸独立包装， 包装袋颜色均一，无破损；产品标识符合医疗器械行业规定。</w:t>
            </w:r>
          </w:p>
        </w:tc>
      </w:tr>
      <w:tr w:rsidR="00E01806">
        <w:trPr>
          <w:trHeight w:val="138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14</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包扎辅助</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医用透气胶带</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1.25cm×500cm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卷</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【外观】应无霉斑、异味、杂质、污渍等缺陷。胶带卷两端面平整，无明显散离现象。</w:t>
            </w:r>
            <w:r>
              <w:rPr>
                <w:rFonts w:ascii="等线" w:eastAsia="等线" w:hAnsi="等线" w:cs="等线" w:hint="eastAsia"/>
                <w:color w:val="000000"/>
                <w:kern w:val="0"/>
                <w:sz w:val="18"/>
                <w:szCs w:val="18"/>
              </w:rPr>
              <w:br/>
              <w:t>【规格尺寸】应符合1.25cm×500cm，允差：宽度为±2mm,长度为±5cm。</w:t>
            </w:r>
            <w:r>
              <w:rPr>
                <w:rFonts w:ascii="等线" w:eastAsia="等线" w:hAnsi="等线" w:cs="等线" w:hint="eastAsia"/>
                <w:color w:val="000000"/>
                <w:kern w:val="0"/>
                <w:sz w:val="18"/>
                <w:szCs w:val="18"/>
              </w:rPr>
              <w:br/>
              <w:t>【包装】应采用医用淋膜纸、医用透析纸</w:t>
            </w:r>
            <w:r>
              <w:rPr>
                <w:rFonts w:ascii="等线" w:eastAsia="等线" w:hAnsi="等线" w:cs="等线" w:hint="eastAsia"/>
                <w:color w:val="000000"/>
                <w:kern w:val="0"/>
                <w:sz w:val="18"/>
                <w:szCs w:val="18"/>
              </w:rPr>
              <w:lastRenderedPageBreak/>
              <w:t>独立包装，包装袋颜色均一，无破损；封口整齐，无皱褶；产品标识符合医疗器械行业规定。</w:t>
            </w:r>
          </w:p>
        </w:tc>
      </w:tr>
      <w:tr w:rsidR="00E01806">
        <w:trPr>
          <w:trHeight w:val="11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15</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安全别针</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10枚/包</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 枚</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【外观】呈银色光亮，表面无锈迹，形状统一。</w:t>
            </w:r>
            <w:r>
              <w:rPr>
                <w:rFonts w:ascii="等线" w:eastAsia="等线" w:hAnsi="等线" w:cs="等线" w:hint="eastAsia"/>
                <w:color w:val="000000"/>
                <w:kern w:val="0"/>
                <w:sz w:val="18"/>
                <w:szCs w:val="18"/>
              </w:rPr>
              <w:br/>
              <w:t>【材质】钢丝镀镍。</w:t>
            </w:r>
            <w:r>
              <w:rPr>
                <w:rFonts w:ascii="等线" w:eastAsia="等线" w:hAnsi="等线" w:cs="等线" w:hint="eastAsia"/>
                <w:color w:val="000000"/>
                <w:kern w:val="0"/>
                <w:sz w:val="18"/>
                <w:szCs w:val="18"/>
              </w:rPr>
              <w:br/>
              <w:t>【性能】能承受一定压力和拉力，不易变形。</w:t>
            </w:r>
            <w:r>
              <w:rPr>
                <w:rFonts w:ascii="等线" w:eastAsia="等线" w:hAnsi="等线" w:cs="等线" w:hint="eastAsia"/>
                <w:color w:val="000000"/>
                <w:kern w:val="0"/>
                <w:sz w:val="18"/>
                <w:szCs w:val="18"/>
              </w:rPr>
              <w:br/>
              <w:t>【尺寸】长度应为37mm,允差为±2mm。</w:t>
            </w:r>
            <w:r>
              <w:rPr>
                <w:rFonts w:ascii="等线" w:eastAsia="等线" w:hAnsi="等线" w:cs="等线" w:hint="eastAsia"/>
                <w:color w:val="000000"/>
                <w:kern w:val="0"/>
                <w:sz w:val="18"/>
                <w:szCs w:val="18"/>
              </w:rPr>
              <w:br/>
              <w:t>【包装】应采用医用淋膜纸、医用透析纸独立包装，为10枚/袋。</w:t>
            </w:r>
          </w:p>
        </w:tc>
      </w:tr>
      <w:tr w:rsidR="00E01806">
        <w:trPr>
          <w:trHeight w:val="11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16</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敷料镊子</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PS塑料</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把</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【外观】表面应光滑，不得有锋棱、毛刺、裂纹等；镊子两边应对称，唇头齿应清晰</w:t>
            </w:r>
            <w:r>
              <w:rPr>
                <w:rFonts w:ascii="等线" w:eastAsia="等线" w:hAnsi="等线" w:cs="等线" w:hint="eastAsia"/>
                <w:color w:val="000000"/>
                <w:kern w:val="0"/>
                <w:sz w:val="18"/>
                <w:szCs w:val="18"/>
              </w:rPr>
              <w:lastRenderedPageBreak/>
              <w:t>完整，不得有缺齿、烂齿的现象。</w:t>
            </w:r>
            <w:r>
              <w:rPr>
                <w:rFonts w:ascii="等线" w:eastAsia="等线" w:hAnsi="等线" w:cs="等线" w:hint="eastAsia"/>
                <w:color w:val="000000"/>
                <w:kern w:val="0"/>
                <w:sz w:val="18"/>
                <w:szCs w:val="18"/>
              </w:rPr>
              <w:br/>
              <w:t>【材质】PS。</w:t>
            </w:r>
            <w:r>
              <w:rPr>
                <w:rFonts w:ascii="等线" w:eastAsia="等线" w:hAnsi="等线" w:cs="等线" w:hint="eastAsia"/>
                <w:color w:val="000000"/>
                <w:kern w:val="0"/>
                <w:sz w:val="18"/>
                <w:szCs w:val="18"/>
              </w:rPr>
              <w:br/>
              <w:t>【使用要求】使用本品时镊子操作应灵活，不应有卡塞现象，当镊子中部受力闭合时，唇齿应能彼此吻合；不受力时，能恢复原状态。</w:t>
            </w:r>
          </w:p>
        </w:tc>
      </w:tr>
      <w:tr w:rsidR="00E01806">
        <w:trPr>
          <w:trHeight w:val="11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17</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圆头剪刀</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15cm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把</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【外观】表面应光亮，不得有锋棱、毛刺、裂纹、飞边、锈斑等。</w:t>
            </w:r>
            <w:r>
              <w:rPr>
                <w:rFonts w:ascii="等线" w:eastAsia="等线" w:hAnsi="等线" w:cs="等线" w:hint="eastAsia"/>
                <w:color w:val="000000"/>
                <w:kern w:val="0"/>
                <w:sz w:val="18"/>
                <w:szCs w:val="18"/>
              </w:rPr>
              <w:br/>
              <w:t>【材质】ABS手柄+ 2Cr13不锈钢刀片。</w:t>
            </w:r>
            <w:r>
              <w:rPr>
                <w:rFonts w:ascii="等线" w:eastAsia="等线" w:hAnsi="等线" w:cs="等线" w:hint="eastAsia"/>
                <w:color w:val="000000"/>
                <w:kern w:val="0"/>
                <w:sz w:val="18"/>
                <w:szCs w:val="18"/>
              </w:rPr>
              <w:br/>
              <w:t>【性能参数】剪刀刃口锋利，能顺利地剪断纱布或绷带，剪口整齐，不应有撕裂和拉出纤维现象。</w:t>
            </w:r>
            <w:r>
              <w:rPr>
                <w:rFonts w:ascii="等线" w:eastAsia="等线" w:hAnsi="等线" w:cs="等线" w:hint="eastAsia"/>
                <w:color w:val="000000"/>
                <w:kern w:val="0"/>
                <w:sz w:val="18"/>
                <w:szCs w:val="18"/>
              </w:rPr>
              <w:br/>
              <w:t>【规格尺寸】长度应为15cm,允差为±</w:t>
            </w:r>
            <w:r>
              <w:rPr>
                <w:rFonts w:ascii="等线" w:eastAsia="等线" w:hAnsi="等线" w:cs="等线" w:hint="eastAsia"/>
                <w:color w:val="000000"/>
                <w:kern w:val="0"/>
                <w:sz w:val="18"/>
                <w:szCs w:val="18"/>
              </w:rPr>
              <w:lastRenderedPageBreak/>
              <w:t>0.5cm。</w:t>
            </w:r>
          </w:p>
        </w:tc>
      </w:tr>
      <w:tr w:rsidR="00E01806">
        <w:trPr>
          <w:trHeight w:val="207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18</w:t>
            </w: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骨折固定</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医用夹板</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11cm×90cm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副</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【外观】产品表面应光滑、平整，厚薄均匀，要粘合牢固，不得有漏粘、开裂等缺陷。</w:t>
            </w:r>
            <w:r>
              <w:rPr>
                <w:rFonts w:ascii="等线" w:eastAsia="等线" w:hAnsi="等线" w:cs="等线" w:hint="eastAsia"/>
                <w:color w:val="000000"/>
                <w:kern w:val="0"/>
                <w:sz w:val="18"/>
                <w:szCs w:val="18"/>
              </w:rPr>
              <w:br/>
              <w:t>【材质】高分子泡沫材料，铝板。</w:t>
            </w:r>
            <w:r>
              <w:rPr>
                <w:rFonts w:ascii="等线" w:eastAsia="等线" w:hAnsi="等线" w:cs="等线" w:hint="eastAsia"/>
                <w:color w:val="000000"/>
                <w:kern w:val="0"/>
                <w:sz w:val="18"/>
                <w:szCs w:val="18"/>
              </w:rPr>
              <w:br/>
              <w:t>【性能参数】铝制高分子泡沫材料厚度不小于4.5mm，内衬铝板厚度不小于0.5mm。</w:t>
            </w:r>
            <w:r>
              <w:rPr>
                <w:rFonts w:ascii="等线" w:eastAsia="等线" w:hAnsi="等线" w:cs="等线" w:hint="eastAsia"/>
                <w:color w:val="000000"/>
                <w:kern w:val="0"/>
                <w:sz w:val="18"/>
                <w:szCs w:val="18"/>
              </w:rPr>
              <w:br/>
              <w:t>【规格尺寸】应符合11cm×90cm的规定，宽度允差±0.3cm,长度允差±1cm。</w:t>
            </w:r>
            <w:r>
              <w:rPr>
                <w:rFonts w:ascii="等线" w:eastAsia="等线" w:hAnsi="等线" w:cs="等线" w:hint="eastAsia"/>
                <w:color w:val="000000"/>
                <w:kern w:val="0"/>
                <w:sz w:val="18"/>
                <w:szCs w:val="18"/>
              </w:rPr>
              <w:br/>
              <w:t>【包装】塑封包装，收缩膜包装整齐，无破损；产品标识符合医疗器械行业规定。</w:t>
            </w:r>
          </w:p>
        </w:tc>
      </w:tr>
      <w:tr w:rsidR="00E01806">
        <w:trPr>
          <w:trHeight w:val="161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19</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急救防护</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急救毯</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160cm×210cm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块</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【外观】外表应整洁干净，厚薄均一；镀铝薄膜平整光滑，一体成型，一面金色，一面银色。</w:t>
            </w:r>
            <w:r>
              <w:rPr>
                <w:rFonts w:ascii="等线" w:eastAsia="等线" w:hAnsi="等线" w:cs="等线" w:hint="eastAsia"/>
                <w:color w:val="000000"/>
                <w:kern w:val="0"/>
                <w:sz w:val="18"/>
                <w:szCs w:val="18"/>
              </w:rPr>
              <w:br/>
              <w:t>【材质】BOPET真空镀铝。</w:t>
            </w:r>
            <w:r>
              <w:rPr>
                <w:rFonts w:ascii="等线" w:eastAsia="等线" w:hAnsi="等线" w:cs="等线" w:hint="eastAsia"/>
                <w:color w:val="000000"/>
                <w:kern w:val="0"/>
                <w:sz w:val="18"/>
                <w:szCs w:val="18"/>
              </w:rPr>
              <w:br/>
              <w:t>【规格尺寸】应为160cm×210cm，偏差不大于3%。每平方米重量应不小于18.0g。</w:t>
            </w:r>
            <w:r>
              <w:rPr>
                <w:rFonts w:ascii="等线" w:eastAsia="等线" w:hAnsi="等线" w:cs="等线" w:hint="eastAsia"/>
                <w:color w:val="000000"/>
                <w:kern w:val="0"/>
                <w:sz w:val="18"/>
                <w:szCs w:val="18"/>
              </w:rPr>
              <w:br/>
              <w:t>【包装】应采用医用淋膜纸、医用透析纸独立包装， 包装袋颜色均一，无破损封口整齐，无皱褶。</w:t>
            </w:r>
          </w:p>
        </w:tc>
      </w:tr>
      <w:tr w:rsidR="00E01806">
        <w:trPr>
          <w:trHeight w:val="11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人工呼吸面罩</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20cm×20cm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个</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【外观】表面清洁，无污点；膜、吸咀（或滤布）应色泽一致。</w:t>
            </w:r>
            <w:r>
              <w:rPr>
                <w:rFonts w:ascii="等线" w:eastAsia="等线" w:hAnsi="等线" w:cs="等线" w:hint="eastAsia"/>
                <w:color w:val="000000"/>
                <w:kern w:val="0"/>
                <w:sz w:val="18"/>
                <w:szCs w:val="18"/>
              </w:rPr>
              <w:br/>
              <w:t>【材质】PVC膜、PP吹嘴。</w:t>
            </w:r>
            <w:r>
              <w:rPr>
                <w:rFonts w:ascii="等线" w:eastAsia="等线" w:hAnsi="等线" w:cs="等线" w:hint="eastAsia"/>
                <w:color w:val="000000"/>
                <w:kern w:val="0"/>
                <w:sz w:val="18"/>
                <w:szCs w:val="18"/>
              </w:rPr>
              <w:br/>
              <w:t>【规格尺寸】PVC膜</w:t>
            </w:r>
            <w:r>
              <w:rPr>
                <w:rFonts w:ascii="等线" w:eastAsia="等线" w:hAnsi="等线" w:cs="等线" w:hint="eastAsia"/>
                <w:color w:val="000000"/>
                <w:kern w:val="0"/>
                <w:sz w:val="18"/>
                <w:szCs w:val="18"/>
              </w:rPr>
              <w:lastRenderedPageBreak/>
              <w:t>应符合20cm×20cm的规定,尺寸允差为±5％。</w:t>
            </w:r>
            <w:r>
              <w:rPr>
                <w:rFonts w:ascii="等线" w:eastAsia="等线" w:hAnsi="等线" w:cs="等线" w:hint="eastAsia"/>
                <w:color w:val="000000"/>
                <w:kern w:val="0"/>
                <w:sz w:val="18"/>
                <w:szCs w:val="18"/>
              </w:rPr>
              <w:br/>
              <w:t>【包装】应采用医用淋膜纸、医用透析纸独立包装， 包装袋颜色均一，无破损，封口整齐，无皱褶。</w:t>
            </w:r>
          </w:p>
        </w:tc>
      </w:tr>
      <w:tr w:rsidR="00E01806">
        <w:trPr>
          <w:trHeight w:val="11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21</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一次性使用医用橡胶检查手套</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副</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【外观】表面应洁净，无霉斑、异味、杂质、污渍等缺陷。表面色泽均匀；无异味、明显乳胶颗粒等缺陷。</w:t>
            </w:r>
            <w:r>
              <w:rPr>
                <w:rFonts w:ascii="等线" w:eastAsia="等线" w:hAnsi="等线" w:cs="等线" w:hint="eastAsia"/>
                <w:color w:val="000000"/>
                <w:kern w:val="0"/>
                <w:sz w:val="18"/>
                <w:szCs w:val="18"/>
              </w:rPr>
              <w:br/>
              <w:t>【材质】 用天然橡胶胶乳制造。</w:t>
            </w:r>
            <w:r>
              <w:rPr>
                <w:rFonts w:ascii="等线" w:eastAsia="等线" w:hAnsi="等线" w:cs="等线" w:hint="eastAsia"/>
                <w:color w:val="000000"/>
                <w:kern w:val="0"/>
                <w:sz w:val="18"/>
                <w:szCs w:val="18"/>
              </w:rPr>
              <w:br/>
              <w:t>【包装】产品采用独立包装，包装无破损，封口整齐，无皱褶。产品标识符合医疗器械行业规定。</w:t>
            </w:r>
          </w:p>
        </w:tc>
      </w:tr>
      <w:tr w:rsidR="00E01806">
        <w:trPr>
          <w:trHeight w:val="207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22</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诊断治疗</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医用冰袋</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120g</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袋</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【外观】医用冰袋外袋表面干净，印刷清晰，无明显色差。封口平整、牢固，无泄漏，水袋无慢性渗水和激活现象。</w:t>
            </w:r>
            <w:r>
              <w:rPr>
                <w:rFonts w:ascii="等线" w:eastAsia="等线" w:hAnsi="等线" w:cs="等线" w:hint="eastAsia"/>
                <w:color w:val="000000"/>
                <w:kern w:val="0"/>
                <w:sz w:val="18"/>
                <w:szCs w:val="18"/>
              </w:rPr>
              <w:br/>
              <w:t>【物理性能】在温度22±2℃环境条件下，最低温度应≤4℃；最低温起15分钟后的温度应≤12℃。</w:t>
            </w:r>
            <w:r>
              <w:rPr>
                <w:rFonts w:ascii="等线" w:eastAsia="等线" w:hAnsi="等线" w:cs="等线" w:hint="eastAsia"/>
                <w:color w:val="000000"/>
                <w:kern w:val="0"/>
                <w:sz w:val="18"/>
                <w:szCs w:val="18"/>
              </w:rPr>
              <w:br/>
              <w:t>【耐压性能】医用冰袋内水袋能够在20-60kg平压力下爆破启动；外袋能够承受75kg平压并持续1分钟，无渗漏，无破裂。</w:t>
            </w:r>
            <w:r>
              <w:rPr>
                <w:rFonts w:ascii="等线" w:eastAsia="等线" w:hAnsi="等线" w:cs="等线" w:hint="eastAsia"/>
                <w:color w:val="000000"/>
                <w:kern w:val="0"/>
                <w:sz w:val="18"/>
                <w:szCs w:val="18"/>
              </w:rPr>
              <w:br/>
              <w:t>【重量】120g±5g（连外包装）。</w:t>
            </w:r>
            <w:r>
              <w:rPr>
                <w:rFonts w:ascii="等线" w:eastAsia="等线" w:hAnsi="等线" w:cs="等线" w:hint="eastAsia"/>
                <w:color w:val="000000"/>
                <w:kern w:val="0"/>
                <w:sz w:val="18"/>
                <w:szCs w:val="18"/>
              </w:rPr>
              <w:br/>
              <w:t>【尺寸】160mm×110mm，允差±3mm。</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【包装】采用独立包装， 产品标识符合医疗器械行业规定。</w:t>
            </w:r>
          </w:p>
        </w:tc>
      </w:tr>
      <w:tr w:rsidR="00E01806">
        <w:trPr>
          <w:trHeight w:val="69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23</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烫伤膏</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20g/支</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支</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【性状】本品应为半固体凝胶，无肉眼可见的杂质，无异常气味。</w:t>
            </w:r>
            <w:r>
              <w:rPr>
                <w:rFonts w:ascii="等线" w:eastAsia="等线" w:hAnsi="等线" w:cs="等线" w:hint="eastAsia"/>
                <w:color w:val="000000"/>
                <w:kern w:val="0"/>
                <w:sz w:val="18"/>
                <w:szCs w:val="18"/>
              </w:rPr>
              <w:br/>
              <w:t>【装量】20g，装量不少于标示装量的95%。</w:t>
            </w:r>
          </w:p>
        </w:tc>
      </w:tr>
      <w:tr w:rsidR="00E01806">
        <w:trPr>
          <w:trHeight w:val="92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24</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应急工具</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高频救生哨</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铝合金材质</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【外观】红色；应光滑，无污渍、凹凸不平等现象。</w:t>
            </w:r>
            <w:r>
              <w:rPr>
                <w:rFonts w:ascii="等线" w:eastAsia="等线" w:hAnsi="等线" w:cs="等线" w:hint="eastAsia"/>
                <w:color w:val="000000"/>
                <w:kern w:val="0"/>
                <w:sz w:val="18"/>
                <w:szCs w:val="18"/>
              </w:rPr>
              <w:br/>
              <w:t>【材质】铝合金材质。</w:t>
            </w:r>
            <w:r>
              <w:rPr>
                <w:rFonts w:ascii="等线" w:eastAsia="等线" w:hAnsi="等线" w:cs="等线" w:hint="eastAsia"/>
                <w:color w:val="000000"/>
                <w:kern w:val="0"/>
                <w:sz w:val="18"/>
                <w:szCs w:val="18"/>
              </w:rPr>
              <w:br/>
              <w:t>【尺寸】长度应为6.2cm，尺寸允差为±0.2cm。</w:t>
            </w:r>
            <w:r>
              <w:rPr>
                <w:rFonts w:ascii="等线" w:eastAsia="等线" w:hAnsi="等线" w:cs="等线" w:hint="eastAsia"/>
                <w:color w:val="000000"/>
                <w:kern w:val="0"/>
                <w:sz w:val="18"/>
                <w:szCs w:val="18"/>
              </w:rPr>
              <w:br/>
              <w:t>【包装】透明opp自封袋包装，规格1个/袋。</w:t>
            </w:r>
          </w:p>
        </w:tc>
      </w:tr>
      <w:tr w:rsidR="00E01806">
        <w:trPr>
          <w:trHeight w:val="161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25</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LED手电筒（含电池）</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铝合金材质</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【外观】红色外壳，品牌激光刻字，外观无明显杂质、凹陷、凸点等缺陷。</w:t>
            </w:r>
            <w:r>
              <w:rPr>
                <w:rFonts w:ascii="等线" w:eastAsia="等线" w:hAnsi="等线" w:cs="等线" w:hint="eastAsia"/>
                <w:color w:val="000000"/>
                <w:kern w:val="0"/>
                <w:sz w:val="18"/>
                <w:szCs w:val="18"/>
              </w:rPr>
              <w:br/>
              <w:t>【材质】外壳应为铝合金材质。</w:t>
            </w:r>
            <w:r>
              <w:rPr>
                <w:rFonts w:ascii="等线" w:eastAsia="等线" w:hAnsi="等线" w:cs="等线" w:hint="eastAsia"/>
                <w:color w:val="000000"/>
                <w:kern w:val="0"/>
                <w:sz w:val="18"/>
                <w:szCs w:val="18"/>
              </w:rPr>
              <w:br/>
              <w:t>【技术要求】装上1节五号电池后，LED灯能持续稳定地发光供照明使用。</w:t>
            </w:r>
            <w:r>
              <w:rPr>
                <w:rFonts w:ascii="等线" w:eastAsia="等线" w:hAnsi="等线" w:cs="等线" w:hint="eastAsia"/>
                <w:color w:val="000000"/>
                <w:kern w:val="0"/>
                <w:sz w:val="18"/>
                <w:szCs w:val="18"/>
              </w:rPr>
              <w:br/>
              <w:t>【尺寸】应为Ф20mm×9.5cm。</w:t>
            </w:r>
            <w:r>
              <w:rPr>
                <w:rFonts w:ascii="等线" w:eastAsia="等线" w:hAnsi="等线" w:cs="等线" w:hint="eastAsia"/>
                <w:color w:val="000000"/>
                <w:kern w:val="0"/>
                <w:sz w:val="18"/>
                <w:szCs w:val="18"/>
              </w:rPr>
              <w:br/>
              <w:t>【重量】外壳重24g±1g。</w:t>
            </w:r>
          </w:p>
        </w:tc>
      </w:tr>
      <w:tr w:rsidR="00E01806">
        <w:trPr>
          <w:trHeight w:val="69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26</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其他</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急救手册</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本</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【外观】印刷清晰，无缺页漏字等。</w:t>
            </w:r>
            <w:r>
              <w:rPr>
                <w:rFonts w:ascii="等线" w:eastAsia="等线" w:hAnsi="等线" w:cs="等线" w:hint="eastAsia"/>
                <w:color w:val="000000"/>
                <w:kern w:val="0"/>
                <w:sz w:val="18"/>
                <w:szCs w:val="18"/>
              </w:rPr>
              <w:br/>
              <w:t>【材质】157g铜版纸，封面覆哑膜。</w:t>
            </w:r>
          </w:p>
        </w:tc>
      </w:tr>
      <w:tr w:rsidR="00E01806">
        <w:trPr>
          <w:trHeight w:val="23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27</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配置清单</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张</w:t>
            </w:r>
          </w:p>
        </w:tc>
        <w:tc>
          <w:tcPr>
            <w:tcW w:w="2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【外观】印刷清晰。</w:t>
            </w:r>
          </w:p>
        </w:tc>
      </w:tr>
      <w:tr w:rsidR="00E01806">
        <w:trPr>
          <w:trHeight w:val="92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28</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PE袋（A型）</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个</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【外观】平整干净，撕下胶条保护纸后，粘着牢固，有气孔。</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【尺寸】（90mm+200mm）×250mm，允差小于5mm，单层厚度为0.07mm。</w:t>
            </w:r>
            <w:r>
              <w:rPr>
                <w:rFonts w:ascii="等线" w:eastAsia="等线" w:hAnsi="等线" w:cs="等线" w:hint="eastAsia"/>
                <w:color w:val="000000"/>
                <w:kern w:val="0"/>
                <w:sz w:val="18"/>
                <w:szCs w:val="18"/>
              </w:rPr>
              <w:br/>
              <w:t>【材质】PE。</w:t>
            </w:r>
          </w:p>
        </w:tc>
      </w:tr>
      <w:tr w:rsidR="00E01806">
        <w:trPr>
          <w:trHeight w:val="3450"/>
        </w:trPr>
        <w:tc>
          <w:tcPr>
            <w:tcW w:w="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29</w:t>
            </w:r>
          </w:p>
        </w:tc>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外箱</w:t>
            </w:r>
          </w:p>
        </w:tc>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35cm×34cm×15cm</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2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kern w:val="0"/>
                <w:sz w:val="18"/>
                <w:szCs w:val="18"/>
              </w:rPr>
            </w:pPr>
            <w:r>
              <w:rPr>
                <w:rFonts w:ascii="等线" w:eastAsia="等线" w:hAnsi="等线" w:cs="等线" w:hint="eastAsia"/>
                <w:color w:val="000000"/>
                <w:kern w:val="0"/>
                <w:sz w:val="18"/>
                <w:szCs w:val="18"/>
              </w:rPr>
              <w:t xml:space="preserve">【外观】外箱应色泽均匀，表面光洁，放置平稳；箱内中纤板材不可外露；铝合金边框与转角接口处，不可出现锋棱；正面采用透明PET材质，表面应光滑，不得有锋棱、毛刺、裂纹等。 </w:t>
            </w:r>
            <w:r>
              <w:rPr>
                <w:rFonts w:ascii="等线" w:eastAsia="等线" w:hAnsi="等线" w:cs="等线" w:hint="eastAsia"/>
                <w:color w:val="000000"/>
                <w:kern w:val="0"/>
                <w:sz w:val="18"/>
                <w:szCs w:val="18"/>
              </w:rPr>
              <w:br/>
              <w:t xml:space="preserve">【结构】内部中纤板材分层、分格设计；背面四个螺丝孔位，可挂；箱体设有提手，可提。 </w:t>
            </w:r>
            <w:r>
              <w:rPr>
                <w:rFonts w:ascii="等线" w:eastAsia="等线" w:hAnsi="等线" w:cs="等线" w:hint="eastAsia"/>
                <w:color w:val="000000"/>
                <w:kern w:val="0"/>
                <w:sz w:val="18"/>
                <w:szCs w:val="18"/>
              </w:rPr>
              <w:br/>
              <w:t xml:space="preserve">【尺寸】35cm×34cm×15cm，允差±5mm。 </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【材质】中纤板材，铝合金型材框架，正面透明PET材质。</w:t>
            </w:r>
            <w:r>
              <w:rPr>
                <w:rFonts w:ascii="等线" w:eastAsia="等线" w:hAnsi="等线" w:cs="等线" w:hint="eastAsia"/>
                <w:color w:val="000000"/>
                <w:kern w:val="0"/>
                <w:sz w:val="18"/>
                <w:szCs w:val="18"/>
              </w:rPr>
              <w:br/>
              <w:t>【包装】气泡袋+单层瓦楞纸箱+外加强双瓦楞纸箱。</w:t>
            </w:r>
          </w:p>
          <w:p w:rsidR="00E01806" w:rsidRDefault="009B0483">
            <w:pPr>
              <w:widowControl/>
              <w:jc w:val="left"/>
              <w:textAlignment w:val="center"/>
              <w:rPr>
                <w:rFonts w:ascii="等线" w:eastAsia="等线" w:hAnsi="等线" w:cs="等线"/>
                <w:color w:val="000000"/>
                <w:kern w:val="0"/>
                <w:sz w:val="18"/>
                <w:szCs w:val="18"/>
              </w:rPr>
            </w:pPr>
            <w:r>
              <w:rPr>
                <w:rFonts w:ascii="等线" w:eastAsia="等线" w:hAnsi="等线" w:cs="等线" w:hint="eastAsia"/>
                <w:color w:val="000000"/>
                <w:kern w:val="0"/>
                <w:sz w:val="18"/>
                <w:szCs w:val="18"/>
              </w:rPr>
              <w:t>产品具有第三方出具的含CMA的检测报告</w:t>
            </w:r>
          </w:p>
        </w:tc>
      </w:tr>
    </w:tbl>
    <w:p w:rsidR="00E01806" w:rsidRDefault="00E01806">
      <w:pPr>
        <w:ind w:leftChars="200" w:left="420"/>
      </w:pPr>
    </w:p>
    <w:p w:rsidR="00E01806" w:rsidRDefault="009B0483">
      <w:r>
        <w:rPr>
          <w:rFonts w:hint="eastAsia"/>
        </w:rPr>
        <w:t>4</w:t>
      </w:r>
      <w:r>
        <w:rPr>
          <w:rFonts w:hint="eastAsia"/>
        </w:rPr>
        <w:t>、通用类实验室急救药箱</w:t>
      </w:r>
    </w:p>
    <w:tbl>
      <w:tblPr>
        <w:tblW w:w="4997" w:type="pct"/>
        <w:tblLook w:val="04A0"/>
      </w:tblPr>
      <w:tblGrid>
        <w:gridCol w:w="576"/>
        <w:gridCol w:w="936"/>
        <w:gridCol w:w="2016"/>
        <w:gridCol w:w="1847"/>
        <w:gridCol w:w="687"/>
        <w:gridCol w:w="2455"/>
      </w:tblGrid>
      <w:tr w:rsidR="00E01806">
        <w:trPr>
          <w:trHeight w:val="230"/>
        </w:trPr>
        <w:tc>
          <w:tcPr>
            <w:tcW w:w="3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序号</w:t>
            </w:r>
          </w:p>
        </w:tc>
        <w:tc>
          <w:tcPr>
            <w:tcW w:w="5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类别</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产品名称</w:t>
            </w:r>
          </w:p>
        </w:tc>
        <w:tc>
          <w:tcPr>
            <w:tcW w:w="1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规格型号</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数量</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技术参数</w:t>
            </w:r>
          </w:p>
        </w:tc>
      </w:tr>
      <w:tr w:rsidR="00E01806">
        <w:trPr>
          <w:trHeight w:val="161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w:t>
            </w:r>
          </w:p>
        </w:tc>
        <w:tc>
          <w:tcPr>
            <w:tcW w:w="5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消毒清创</w:t>
            </w: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碘伏消毒液（棉棒）</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0.15ml/支</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 支</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【外观】棉头应紧实，不得有脱落和松动。塑料管内所装液体为红棕色，澄清透明。</w:t>
            </w:r>
            <w:r>
              <w:rPr>
                <w:rFonts w:ascii="等线" w:eastAsia="等线" w:hAnsi="等线" w:cs="等线" w:hint="eastAsia"/>
                <w:color w:val="000000"/>
                <w:kern w:val="0"/>
                <w:sz w:val="18"/>
                <w:szCs w:val="18"/>
              </w:rPr>
              <w:br/>
              <w:t>【装量】碘液装量为0.15ml/支。</w:t>
            </w:r>
            <w:r>
              <w:rPr>
                <w:rFonts w:ascii="等线" w:eastAsia="等线" w:hAnsi="等线" w:cs="等线" w:hint="eastAsia"/>
                <w:color w:val="000000"/>
                <w:kern w:val="0"/>
                <w:sz w:val="18"/>
                <w:szCs w:val="18"/>
              </w:rPr>
              <w:br/>
              <w:t>【pH值】为1.0～3.0。</w:t>
            </w:r>
            <w:r>
              <w:rPr>
                <w:rFonts w:ascii="等线" w:eastAsia="等线" w:hAnsi="等线" w:cs="等线" w:hint="eastAsia"/>
                <w:color w:val="000000"/>
                <w:kern w:val="0"/>
                <w:sz w:val="18"/>
                <w:szCs w:val="18"/>
              </w:rPr>
              <w:br/>
              <w:t>【有效碘含量】碘液中的有效碘含量为4.8-5.8g/L。</w:t>
            </w:r>
            <w:r>
              <w:rPr>
                <w:rFonts w:ascii="等线" w:eastAsia="等线" w:hAnsi="等线" w:cs="等线" w:hint="eastAsia"/>
                <w:color w:val="000000"/>
                <w:kern w:val="0"/>
                <w:sz w:val="18"/>
                <w:szCs w:val="18"/>
              </w:rPr>
              <w:br/>
              <w:t>【包装】采用OPP袋独立包装，10支/袋，每支均独立包装；产品标识符合行业规定。</w:t>
            </w:r>
          </w:p>
        </w:tc>
      </w:tr>
      <w:tr w:rsidR="00E01806">
        <w:trPr>
          <w:trHeight w:val="161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2</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酒精棉片</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3cm×6cm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 片</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【外观】酒精棉片应布面均匀、平整，无破洞、污点、无异物。</w:t>
            </w:r>
            <w:r>
              <w:rPr>
                <w:rFonts w:ascii="等线" w:eastAsia="等线" w:hAnsi="等线" w:cs="等线" w:hint="eastAsia"/>
                <w:color w:val="000000"/>
                <w:kern w:val="0"/>
                <w:sz w:val="18"/>
                <w:szCs w:val="18"/>
              </w:rPr>
              <w:br/>
              <w:t>【酒精含量】医用酒精含量为75%±5%。</w:t>
            </w:r>
            <w:r>
              <w:rPr>
                <w:rFonts w:ascii="等线" w:eastAsia="等线" w:hAnsi="等线" w:cs="等线" w:hint="eastAsia"/>
                <w:color w:val="000000"/>
                <w:kern w:val="0"/>
                <w:sz w:val="18"/>
                <w:szCs w:val="18"/>
              </w:rPr>
              <w:br/>
              <w:t>【尺寸】包装尺寸为5cm×5cm；产品展开尺寸为30mm×60mm，允差±5mm。</w:t>
            </w:r>
            <w:r>
              <w:rPr>
                <w:rFonts w:ascii="等线" w:eastAsia="等线" w:hAnsi="等线" w:cs="等线" w:hint="eastAsia"/>
                <w:color w:val="000000"/>
                <w:kern w:val="0"/>
                <w:sz w:val="18"/>
                <w:szCs w:val="18"/>
              </w:rPr>
              <w:br/>
              <w:t>【包装】采用铝箔密封包装纸，单片独立包装，标识清晰，无破损；产品标识符合行业规定。</w:t>
            </w:r>
          </w:p>
        </w:tc>
      </w:tr>
      <w:tr w:rsidR="00E01806">
        <w:trPr>
          <w:trHeight w:val="184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w:t>
            </w:r>
          </w:p>
        </w:tc>
        <w:tc>
          <w:tcPr>
            <w:tcW w:w="5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止血包扎</w:t>
            </w: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卡扣式止血带</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2.5cm×40cm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条</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【外观】塑料件表面应光滑、不得有锋棱、毛刺、裂纹等。</w:t>
            </w:r>
            <w:r>
              <w:rPr>
                <w:rFonts w:ascii="等线" w:eastAsia="等线" w:hAnsi="等线" w:cs="等线" w:hint="eastAsia"/>
                <w:color w:val="000000"/>
                <w:kern w:val="0"/>
                <w:sz w:val="18"/>
                <w:szCs w:val="18"/>
              </w:rPr>
              <w:br/>
              <w:t>【性能参数】操作应灵活，不应有卡塞现象。卡扣与松紧带应衔接牢固，松紧带弹性应≥90%。</w:t>
            </w:r>
            <w:r>
              <w:rPr>
                <w:rFonts w:ascii="等线" w:eastAsia="等线" w:hAnsi="等线" w:cs="等线" w:hint="eastAsia"/>
                <w:color w:val="000000"/>
                <w:kern w:val="0"/>
                <w:sz w:val="18"/>
                <w:szCs w:val="18"/>
              </w:rPr>
              <w:br/>
              <w:t>【规格尺寸】应符合2.5cm×40cm的规定，宽度误差±2mm,长度误差±3cm。</w:t>
            </w:r>
            <w:r>
              <w:rPr>
                <w:rFonts w:ascii="等线" w:eastAsia="等线" w:hAnsi="等线" w:cs="等线" w:hint="eastAsia"/>
                <w:color w:val="000000"/>
                <w:kern w:val="0"/>
                <w:sz w:val="18"/>
                <w:szCs w:val="18"/>
              </w:rPr>
              <w:br/>
              <w:t>【包装】应采用医用淋膜纸、</w:t>
            </w:r>
            <w:r>
              <w:rPr>
                <w:rFonts w:ascii="等线" w:eastAsia="等线" w:hAnsi="等线" w:cs="等线" w:hint="eastAsia"/>
                <w:color w:val="000000"/>
                <w:kern w:val="0"/>
                <w:sz w:val="18"/>
                <w:szCs w:val="18"/>
              </w:rPr>
              <w:lastRenderedPageBreak/>
              <w:t>医用透析纸独立包装，包装袋颜色均一，无破损；封口整齐，无皱褶；产品标识符合医疗器械行业规定。</w:t>
            </w:r>
          </w:p>
        </w:tc>
      </w:tr>
      <w:tr w:rsidR="00E01806">
        <w:trPr>
          <w:trHeight w:val="20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4</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创口贴或防水创可贴</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7.2cm×1.9cm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40 片</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【外观】应清洁、平整、无污染、无杂质；胶面应洁净，无杂质。</w:t>
            </w:r>
            <w:r>
              <w:rPr>
                <w:rFonts w:ascii="等线" w:eastAsia="等线" w:hAnsi="等线" w:cs="等线" w:hint="eastAsia"/>
                <w:color w:val="000000"/>
                <w:kern w:val="0"/>
                <w:sz w:val="18"/>
                <w:szCs w:val="18"/>
              </w:rPr>
              <w:br/>
              <w:t>【尺寸】应符合72mm×19mm的规定,误差为±0.2cm。</w:t>
            </w:r>
            <w:r>
              <w:rPr>
                <w:rFonts w:ascii="等线" w:eastAsia="等线" w:hAnsi="等线" w:cs="等线" w:hint="eastAsia"/>
                <w:color w:val="000000"/>
                <w:kern w:val="0"/>
                <w:sz w:val="18"/>
                <w:szCs w:val="18"/>
              </w:rPr>
              <w:br/>
              <w:t>【吸水速率】水滴在2秒内吸收。</w:t>
            </w:r>
            <w:r>
              <w:rPr>
                <w:rFonts w:ascii="等线" w:eastAsia="等线" w:hAnsi="等线" w:cs="等线" w:hint="eastAsia"/>
                <w:color w:val="000000"/>
                <w:kern w:val="0"/>
                <w:sz w:val="18"/>
                <w:szCs w:val="18"/>
              </w:rPr>
              <w:br/>
              <w:t>【吸水量】不小于吸收垫自身重量的5倍。</w:t>
            </w:r>
            <w:r>
              <w:rPr>
                <w:rFonts w:ascii="等线" w:eastAsia="等线" w:hAnsi="等线" w:cs="等线" w:hint="eastAsia"/>
                <w:color w:val="000000"/>
                <w:kern w:val="0"/>
                <w:sz w:val="18"/>
                <w:szCs w:val="18"/>
              </w:rPr>
              <w:br/>
              <w:t>【剥离强度】应不低于1.0N/cm。</w:t>
            </w:r>
            <w:r>
              <w:rPr>
                <w:rFonts w:ascii="等线" w:eastAsia="等线" w:hAnsi="等线" w:cs="等线" w:hint="eastAsia"/>
                <w:color w:val="000000"/>
                <w:kern w:val="0"/>
                <w:sz w:val="18"/>
                <w:szCs w:val="18"/>
              </w:rPr>
              <w:br/>
              <w:t>【持粘性】应不大于2.5mm。</w:t>
            </w:r>
            <w:r>
              <w:rPr>
                <w:rFonts w:ascii="等线" w:eastAsia="等线" w:hAnsi="等线" w:cs="等线" w:hint="eastAsia"/>
                <w:color w:val="000000"/>
                <w:kern w:val="0"/>
                <w:sz w:val="18"/>
                <w:szCs w:val="18"/>
              </w:rPr>
              <w:br/>
              <w:t>【包装】采用医用淋膜纸、医用透析纸包装，10片/包，单片包装无破损；产品标识符合医疗器械行业规定。</w:t>
            </w:r>
          </w:p>
        </w:tc>
      </w:tr>
      <w:tr w:rsidR="00E01806">
        <w:trPr>
          <w:trHeight w:val="138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5</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无菌敷贴（大号）</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10cm×10cm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片</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【外观】应无霉斑、异味、杂质、污渍等缺陷。医用压敏胶应均匀地涂在无纺布上，背面不应有渗胶现象。</w:t>
            </w:r>
            <w:r>
              <w:rPr>
                <w:rFonts w:ascii="等线" w:eastAsia="等线" w:hAnsi="等线" w:cs="等线" w:hint="eastAsia"/>
                <w:color w:val="000000"/>
                <w:kern w:val="0"/>
                <w:sz w:val="18"/>
                <w:szCs w:val="18"/>
              </w:rPr>
              <w:br/>
              <w:t>【规格尺寸】应符合6cm×7cm，允差为±5mm。</w:t>
            </w:r>
            <w:r>
              <w:rPr>
                <w:rFonts w:ascii="等线" w:eastAsia="等线" w:hAnsi="等线" w:cs="等线" w:hint="eastAsia"/>
                <w:color w:val="000000"/>
                <w:kern w:val="0"/>
                <w:sz w:val="18"/>
                <w:szCs w:val="18"/>
              </w:rPr>
              <w:br/>
              <w:t>【包装】应采用医用淋膜纸、医用透析纸独立包装，包装袋颜色均一，无破损；封口整齐，无皱褶；产品标识符合医疗器械行业规定；有“无菌”字样。</w:t>
            </w:r>
          </w:p>
        </w:tc>
      </w:tr>
      <w:tr w:rsidR="00E01806">
        <w:trPr>
          <w:trHeight w:val="161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6</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医用纱布叠片（大号）</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10cm×10cm-8层</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 片</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【外观】应折叠平整、柔软、无臭、无味，无霉斑、污迹、杂质等缺陷。</w:t>
            </w:r>
            <w:r>
              <w:rPr>
                <w:rFonts w:ascii="等线" w:eastAsia="等线" w:hAnsi="等线" w:cs="等线" w:hint="eastAsia"/>
                <w:color w:val="000000"/>
                <w:kern w:val="0"/>
                <w:sz w:val="18"/>
                <w:szCs w:val="18"/>
              </w:rPr>
              <w:br/>
              <w:t>【规格尺寸】成型尺寸应符合7.5cm×7.5cm-8层的规定，允差为±0.5cm。</w:t>
            </w:r>
            <w:r>
              <w:rPr>
                <w:rFonts w:ascii="等线" w:eastAsia="等线" w:hAnsi="等线" w:cs="等线" w:hint="eastAsia"/>
                <w:color w:val="000000"/>
                <w:kern w:val="0"/>
                <w:sz w:val="18"/>
                <w:szCs w:val="18"/>
              </w:rPr>
              <w:br/>
              <w:t>【包装】应采用医用淋膜纸、医用透析纸独立包装；包装袋颜色均一，无破损；封口整齐，无皱褶。产品标识符</w:t>
            </w:r>
            <w:r>
              <w:rPr>
                <w:rFonts w:ascii="等线" w:eastAsia="等线" w:hAnsi="等线" w:cs="等线" w:hint="eastAsia"/>
                <w:color w:val="000000"/>
                <w:kern w:val="0"/>
                <w:sz w:val="18"/>
                <w:szCs w:val="18"/>
              </w:rPr>
              <w:lastRenderedPageBreak/>
              <w:t>合医疗器械行业规定；有“无菌”字样。</w:t>
            </w:r>
          </w:p>
        </w:tc>
      </w:tr>
      <w:tr w:rsidR="00E01806">
        <w:trPr>
          <w:trHeight w:val="20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7</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弹力绷带</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8cm×400cm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 卷</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【外观】绷带应柔软洁净，色泽均匀；无霉斑、异味、杂质、污渍等缺陷；应厚薄均匀，边缘平整，不允许有并线、跳针﹑漏针﹑破损拼接现象；两端面平整，无明显散离现象。</w:t>
            </w:r>
            <w:r>
              <w:rPr>
                <w:rFonts w:ascii="等线" w:eastAsia="等线" w:hAnsi="等线" w:cs="等线" w:hint="eastAsia"/>
                <w:color w:val="000000"/>
                <w:kern w:val="0"/>
                <w:sz w:val="18"/>
                <w:szCs w:val="18"/>
              </w:rPr>
              <w:br/>
              <w:t>【规格尺寸】规格尺寸符合8cm×400cm，允许误差：宽度±5mm，长度±5cm。</w:t>
            </w:r>
            <w:r>
              <w:rPr>
                <w:rFonts w:ascii="等线" w:eastAsia="等线" w:hAnsi="等线" w:cs="等线" w:hint="eastAsia"/>
                <w:color w:val="000000"/>
                <w:kern w:val="0"/>
                <w:sz w:val="18"/>
                <w:szCs w:val="18"/>
              </w:rPr>
              <w:br/>
              <w:t>【克重】应为9g，允差：±0.5g。</w:t>
            </w:r>
            <w:r>
              <w:rPr>
                <w:rFonts w:ascii="等线" w:eastAsia="等线" w:hAnsi="等线" w:cs="等线" w:hint="eastAsia"/>
                <w:color w:val="000000"/>
                <w:kern w:val="0"/>
                <w:sz w:val="18"/>
                <w:szCs w:val="18"/>
              </w:rPr>
              <w:br/>
              <w:t>【包装】应采用opp袋独立包装；包装袋颜色均一，无破损，印刷清晰，封口整齐，无皱褶；产品标识符合医疗器械行业规定。</w:t>
            </w:r>
          </w:p>
        </w:tc>
      </w:tr>
      <w:tr w:rsidR="00E01806">
        <w:trPr>
          <w:trHeight w:val="161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8</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三角绷带</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96cm×96cm×136cm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 包</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【外观】应折叠平整、柔软洁净、色泽均匀，无霉斑、</w:t>
            </w:r>
            <w:r>
              <w:rPr>
                <w:rFonts w:ascii="等线" w:eastAsia="等线" w:hAnsi="等线" w:cs="等线" w:hint="eastAsia"/>
                <w:color w:val="000000"/>
                <w:kern w:val="0"/>
                <w:sz w:val="18"/>
                <w:szCs w:val="18"/>
              </w:rPr>
              <w:lastRenderedPageBreak/>
              <w:t>异味、杂质、污渍等缺陷。产品应厚薄匀称，边缘平整，不允许有破损、拼接现象。</w:t>
            </w:r>
            <w:r>
              <w:rPr>
                <w:rFonts w:ascii="等线" w:eastAsia="等线" w:hAnsi="等线" w:cs="等线" w:hint="eastAsia"/>
                <w:color w:val="000000"/>
                <w:kern w:val="0"/>
                <w:sz w:val="18"/>
                <w:szCs w:val="18"/>
              </w:rPr>
              <w:br/>
              <w:t>【规格尺寸】应符合96cm×96cm×136cm规定，尺寸允差为±3cm。</w:t>
            </w:r>
            <w:r>
              <w:rPr>
                <w:rFonts w:ascii="等线" w:eastAsia="等线" w:hAnsi="等线" w:cs="等线" w:hint="eastAsia"/>
                <w:color w:val="000000"/>
                <w:kern w:val="0"/>
                <w:sz w:val="18"/>
                <w:szCs w:val="18"/>
              </w:rPr>
              <w:br/>
              <w:t>【包装】应采用医用淋膜纸、医用透析纸独立包装， 包装袋颜色均一，无破损；产品标识符合医疗器械行业规定。</w:t>
            </w:r>
          </w:p>
        </w:tc>
      </w:tr>
      <w:tr w:rsidR="00E01806">
        <w:trPr>
          <w:trHeight w:val="161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9</w:t>
            </w:r>
          </w:p>
        </w:tc>
        <w:tc>
          <w:tcPr>
            <w:tcW w:w="5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包扎辅助</w:t>
            </w: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医用透气胶带</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1.25cm×500cm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卷</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【外观】应无霉斑、异味、杂质、污渍等缺陷。胶带卷两端面平整，无明显散离现象。</w:t>
            </w:r>
            <w:r>
              <w:rPr>
                <w:rFonts w:ascii="等线" w:eastAsia="等线" w:hAnsi="等线" w:cs="等线" w:hint="eastAsia"/>
                <w:color w:val="000000"/>
                <w:kern w:val="0"/>
                <w:sz w:val="18"/>
                <w:szCs w:val="18"/>
              </w:rPr>
              <w:br/>
              <w:t>【规格尺寸】应符合1.25cm×500cm，允差：宽度为±2mm,长度为±5cm。</w:t>
            </w:r>
            <w:r>
              <w:rPr>
                <w:rFonts w:ascii="等线" w:eastAsia="等线" w:hAnsi="等线" w:cs="等线" w:hint="eastAsia"/>
                <w:color w:val="000000"/>
                <w:kern w:val="0"/>
                <w:sz w:val="18"/>
                <w:szCs w:val="18"/>
              </w:rPr>
              <w:br/>
              <w:t>【包装】应采用医用淋膜纸、医用透析纸独立包装，包装袋颜色均一，无破损；封口整齐，无皱褶；产品标识符</w:t>
            </w:r>
            <w:r>
              <w:rPr>
                <w:rFonts w:ascii="等线" w:eastAsia="等线" w:hAnsi="等线" w:cs="等线" w:hint="eastAsia"/>
                <w:color w:val="000000"/>
                <w:kern w:val="0"/>
                <w:sz w:val="18"/>
                <w:szCs w:val="18"/>
              </w:rPr>
              <w:lastRenderedPageBreak/>
              <w:t>合医疗器械行业规定。</w:t>
            </w:r>
          </w:p>
        </w:tc>
      </w:tr>
      <w:tr w:rsidR="00E01806">
        <w:trPr>
          <w:trHeight w:val="138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10</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安全别针</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10枚/包</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10 枚</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【外观】呈银色光亮，表面无锈迹，形状统一。</w:t>
            </w:r>
            <w:r>
              <w:rPr>
                <w:rFonts w:ascii="等线" w:eastAsia="等线" w:hAnsi="等线" w:cs="等线" w:hint="eastAsia"/>
                <w:color w:val="000000"/>
                <w:kern w:val="0"/>
                <w:sz w:val="18"/>
                <w:szCs w:val="18"/>
              </w:rPr>
              <w:br/>
              <w:t>【材质】钢丝镀镍。</w:t>
            </w:r>
            <w:r>
              <w:rPr>
                <w:rFonts w:ascii="等线" w:eastAsia="等线" w:hAnsi="等线" w:cs="等线" w:hint="eastAsia"/>
                <w:color w:val="000000"/>
                <w:kern w:val="0"/>
                <w:sz w:val="18"/>
                <w:szCs w:val="18"/>
              </w:rPr>
              <w:br/>
              <w:t>【性能】能承受一定压力和拉力，不易变形。</w:t>
            </w:r>
            <w:r>
              <w:rPr>
                <w:rFonts w:ascii="等线" w:eastAsia="等线" w:hAnsi="等线" w:cs="等线" w:hint="eastAsia"/>
                <w:color w:val="000000"/>
                <w:kern w:val="0"/>
                <w:sz w:val="18"/>
                <w:szCs w:val="18"/>
              </w:rPr>
              <w:br/>
              <w:t>【尺寸】长度应为37mm,允差为±2mm。</w:t>
            </w:r>
            <w:r>
              <w:rPr>
                <w:rFonts w:ascii="等线" w:eastAsia="等线" w:hAnsi="等线" w:cs="等线" w:hint="eastAsia"/>
                <w:color w:val="000000"/>
                <w:kern w:val="0"/>
                <w:sz w:val="18"/>
                <w:szCs w:val="18"/>
              </w:rPr>
              <w:br/>
              <w:t>【包装】应采用医用淋膜纸、医用透析纸独立包装，为10枚/袋。</w:t>
            </w:r>
          </w:p>
        </w:tc>
      </w:tr>
      <w:tr w:rsidR="00E01806">
        <w:trPr>
          <w:trHeight w:val="138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11</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敷料镊子</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PS塑料</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把</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【外观】表面应光滑，不得有锋棱、毛刺、裂纹等；镊子两边应对称，唇头齿应清晰完整，不得有缺齿、烂齿的现象。</w:t>
            </w:r>
            <w:r>
              <w:rPr>
                <w:rFonts w:ascii="等线" w:eastAsia="等线" w:hAnsi="等线" w:cs="等线" w:hint="eastAsia"/>
                <w:color w:val="000000"/>
                <w:kern w:val="0"/>
                <w:sz w:val="18"/>
                <w:szCs w:val="18"/>
              </w:rPr>
              <w:br/>
              <w:t>【材质】PS。</w:t>
            </w:r>
            <w:r>
              <w:rPr>
                <w:rFonts w:ascii="等线" w:eastAsia="等线" w:hAnsi="等线" w:cs="等线" w:hint="eastAsia"/>
                <w:color w:val="000000"/>
                <w:kern w:val="0"/>
                <w:sz w:val="18"/>
                <w:szCs w:val="18"/>
              </w:rPr>
              <w:br/>
              <w:t>【使用要求】使用本品时镊子操作应灵活，不应有卡塞现象，当镊子中部受力闭合</w:t>
            </w:r>
            <w:r>
              <w:rPr>
                <w:rFonts w:ascii="等线" w:eastAsia="等线" w:hAnsi="等线" w:cs="等线" w:hint="eastAsia"/>
                <w:color w:val="000000"/>
                <w:kern w:val="0"/>
                <w:sz w:val="18"/>
                <w:szCs w:val="18"/>
              </w:rPr>
              <w:lastRenderedPageBreak/>
              <w:t>时，唇齿应能彼此吻合；不受力时，能恢复原状态。</w:t>
            </w:r>
          </w:p>
        </w:tc>
      </w:tr>
      <w:tr w:rsidR="00E01806">
        <w:trPr>
          <w:trHeight w:val="138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12</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圆头剪刀</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15cm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把</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【外观】表面应光亮，不得有锋棱、毛刺、裂纹、飞边、锈斑等。</w:t>
            </w:r>
            <w:r>
              <w:rPr>
                <w:rFonts w:ascii="等线" w:eastAsia="等线" w:hAnsi="等线" w:cs="等线" w:hint="eastAsia"/>
                <w:color w:val="000000"/>
                <w:kern w:val="0"/>
                <w:sz w:val="18"/>
                <w:szCs w:val="18"/>
              </w:rPr>
              <w:br/>
              <w:t>【材质】ABS手柄+ 2Cr13不锈钢刀片。</w:t>
            </w:r>
            <w:r>
              <w:rPr>
                <w:rFonts w:ascii="等线" w:eastAsia="等线" w:hAnsi="等线" w:cs="等线" w:hint="eastAsia"/>
                <w:color w:val="000000"/>
                <w:kern w:val="0"/>
                <w:sz w:val="18"/>
                <w:szCs w:val="18"/>
              </w:rPr>
              <w:br/>
              <w:t>【性能参数】剪刀刃口锋利，能顺利地剪断纱布或绷带，剪口整齐，不应有撕裂和拉出纤维现象。</w:t>
            </w:r>
            <w:r>
              <w:rPr>
                <w:rFonts w:ascii="等线" w:eastAsia="等线" w:hAnsi="等线" w:cs="等线" w:hint="eastAsia"/>
                <w:color w:val="000000"/>
                <w:kern w:val="0"/>
                <w:sz w:val="18"/>
                <w:szCs w:val="18"/>
              </w:rPr>
              <w:br/>
              <w:t>【规格尺寸】长度应为15cm,允差为±0.5cm。</w:t>
            </w:r>
          </w:p>
        </w:tc>
      </w:tr>
      <w:tr w:rsidR="00E01806">
        <w:trPr>
          <w:trHeight w:val="161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13</w:t>
            </w:r>
          </w:p>
        </w:tc>
        <w:tc>
          <w:tcPr>
            <w:tcW w:w="5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急救防护</w:t>
            </w: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人工呼吸面罩</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20cm×20cm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【外观】表面清洁，无污点；膜、吸咀（或滤布）应色泽一致。</w:t>
            </w:r>
            <w:r>
              <w:rPr>
                <w:rFonts w:ascii="等线" w:eastAsia="等线" w:hAnsi="等线" w:cs="等线" w:hint="eastAsia"/>
                <w:color w:val="000000"/>
                <w:kern w:val="0"/>
                <w:sz w:val="18"/>
                <w:szCs w:val="18"/>
              </w:rPr>
              <w:br/>
              <w:t>【材质】PVC膜、PP吹嘴。</w:t>
            </w:r>
            <w:r>
              <w:rPr>
                <w:rFonts w:ascii="等线" w:eastAsia="等线" w:hAnsi="等线" w:cs="等线" w:hint="eastAsia"/>
                <w:color w:val="000000"/>
                <w:kern w:val="0"/>
                <w:sz w:val="18"/>
                <w:szCs w:val="18"/>
              </w:rPr>
              <w:br/>
              <w:t>【规格尺寸】PVC膜应符合20cm×20cm的规定,尺寸允差为±5％。</w:t>
            </w:r>
            <w:r>
              <w:rPr>
                <w:rFonts w:ascii="等线" w:eastAsia="等线" w:hAnsi="等线" w:cs="等线" w:hint="eastAsia"/>
                <w:color w:val="000000"/>
                <w:kern w:val="0"/>
                <w:sz w:val="18"/>
                <w:szCs w:val="18"/>
              </w:rPr>
              <w:br/>
              <w:t>【包装】应采用医用淋膜纸、医用透析纸独立包装， 包装</w:t>
            </w:r>
            <w:r>
              <w:rPr>
                <w:rFonts w:ascii="等线" w:eastAsia="等线" w:hAnsi="等线" w:cs="等线" w:hint="eastAsia"/>
                <w:color w:val="000000"/>
                <w:kern w:val="0"/>
                <w:sz w:val="18"/>
                <w:szCs w:val="18"/>
              </w:rPr>
              <w:lastRenderedPageBreak/>
              <w:t>袋颜色均一，无破损，封口整齐，无皱褶。</w:t>
            </w:r>
          </w:p>
        </w:tc>
      </w:tr>
      <w:tr w:rsidR="00E01806">
        <w:trPr>
          <w:trHeight w:val="20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14</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医用外科口罩</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5 副</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【外观】口罩外观整洁、形状完好、表面不得有破损、污渍。</w:t>
            </w:r>
            <w:r>
              <w:rPr>
                <w:rFonts w:ascii="等线" w:eastAsia="等线" w:hAnsi="等线" w:cs="等线" w:hint="eastAsia"/>
                <w:color w:val="000000"/>
                <w:kern w:val="0"/>
                <w:sz w:val="18"/>
                <w:szCs w:val="18"/>
              </w:rPr>
              <w:br/>
              <w:t>【尺寸】应符合17.5cm×9.5cm的规定，尺寸误差±0.5cm；鼻夹长度，应不少于8.2cm。</w:t>
            </w:r>
            <w:r>
              <w:rPr>
                <w:rFonts w:ascii="等线" w:eastAsia="等线" w:hAnsi="等线" w:cs="等线" w:hint="eastAsia"/>
                <w:color w:val="000000"/>
                <w:kern w:val="0"/>
                <w:sz w:val="18"/>
                <w:szCs w:val="18"/>
              </w:rPr>
              <w:br/>
              <w:t>【口罩带断裂强力】每根口罩带与口罩连接点处的断裂强力应不小于10.2N。</w:t>
            </w:r>
            <w:r>
              <w:rPr>
                <w:rFonts w:ascii="等线" w:eastAsia="等线" w:hAnsi="等线" w:cs="等线" w:hint="eastAsia"/>
                <w:color w:val="000000"/>
                <w:kern w:val="0"/>
                <w:sz w:val="18"/>
                <w:szCs w:val="18"/>
              </w:rPr>
              <w:br/>
              <w:t>【菌检】应无菌。</w:t>
            </w:r>
            <w:r>
              <w:rPr>
                <w:rFonts w:ascii="等线" w:eastAsia="等线" w:hAnsi="等线" w:cs="等线" w:hint="eastAsia"/>
                <w:color w:val="000000"/>
                <w:kern w:val="0"/>
                <w:sz w:val="18"/>
                <w:szCs w:val="18"/>
              </w:rPr>
              <w:br/>
              <w:t>【包装】塑料袋独立包装，规格为1个/袋，产品标识符合医疗器械管理规定。</w:t>
            </w:r>
          </w:p>
        </w:tc>
      </w:tr>
      <w:tr w:rsidR="00E01806">
        <w:trPr>
          <w:trHeight w:val="253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15</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诊断治疗</w:t>
            </w: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医用冰袋</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120g</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袋</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【外观】医用冰袋外袋表面干净，印刷清晰，无明显色差。封口平整、牢固，无泄漏，水袋无慢性渗水和激活现象。</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【物理性能】在温度22±2℃环境条件下，最低温度应≤4℃；最低温起15分钟后的温度应≤12℃。</w:t>
            </w:r>
            <w:r>
              <w:rPr>
                <w:rFonts w:ascii="等线" w:eastAsia="等线" w:hAnsi="等线" w:cs="等线" w:hint="eastAsia"/>
                <w:color w:val="000000"/>
                <w:kern w:val="0"/>
                <w:sz w:val="18"/>
                <w:szCs w:val="18"/>
              </w:rPr>
              <w:br/>
              <w:t>【耐压性能】医用冰袋内水袋能够在20-60kg平压力下爆破启动；外袋能够承受75kg平压并持续1分钟，无渗漏，无破裂。</w:t>
            </w:r>
            <w:r>
              <w:rPr>
                <w:rFonts w:ascii="等线" w:eastAsia="等线" w:hAnsi="等线" w:cs="等线" w:hint="eastAsia"/>
                <w:color w:val="000000"/>
                <w:kern w:val="0"/>
                <w:sz w:val="18"/>
                <w:szCs w:val="18"/>
              </w:rPr>
              <w:br/>
              <w:t>【重量】120g±5g（连外包装）。</w:t>
            </w:r>
            <w:r>
              <w:rPr>
                <w:rFonts w:ascii="等线" w:eastAsia="等线" w:hAnsi="等线" w:cs="等线" w:hint="eastAsia"/>
                <w:color w:val="000000"/>
                <w:kern w:val="0"/>
                <w:sz w:val="18"/>
                <w:szCs w:val="18"/>
              </w:rPr>
              <w:br/>
              <w:t>【尺寸】160mm×110mm，允差±3mm。</w:t>
            </w:r>
            <w:r>
              <w:rPr>
                <w:rFonts w:ascii="等线" w:eastAsia="等线" w:hAnsi="等线" w:cs="等线" w:hint="eastAsia"/>
                <w:color w:val="000000"/>
                <w:kern w:val="0"/>
                <w:sz w:val="18"/>
                <w:szCs w:val="18"/>
              </w:rPr>
              <w:br/>
              <w:t>【包装】采用独立包装， 产品标识符合医疗器械行业规定。</w:t>
            </w:r>
          </w:p>
        </w:tc>
      </w:tr>
      <w:tr w:rsidR="00E01806">
        <w:trPr>
          <w:trHeight w:val="115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16</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应急工具</w:t>
            </w: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高频救生哨</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铝合金材质</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【外观】红色；应光滑，无污渍、凹凸不平等现象。</w:t>
            </w:r>
            <w:r>
              <w:rPr>
                <w:rFonts w:ascii="等线" w:eastAsia="等线" w:hAnsi="等线" w:cs="等线" w:hint="eastAsia"/>
                <w:color w:val="000000"/>
                <w:kern w:val="0"/>
                <w:sz w:val="18"/>
                <w:szCs w:val="18"/>
              </w:rPr>
              <w:br/>
              <w:t>【材质】铝合金材质。</w:t>
            </w:r>
            <w:r>
              <w:rPr>
                <w:rFonts w:ascii="等线" w:eastAsia="等线" w:hAnsi="等线" w:cs="等线" w:hint="eastAsia"/>
                <w:color w:val="000000"/>
                <w:kern w:val="0"/>
                <w:sz w:val="18"/>
                <w:szCs w:val="18"/>
              </w:rPr>
              <w:br/>
              <w:t>【尺寸】长度应为6.2cm，尺寸允差为±0.2cm。</w:t>
            </w:r>
          </w:p>
        </w:tc>
      </w:tr>
      <w:tr w:rsidR="00E01806">
        <w:trPr>
          <w:trHeight w:val="69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17</w:t>
            </w:r>
          </w:p>
        </w:tc>
        <w:tc>
          <w:tcPr>
            <w:tcW w:w="5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其他</w:t>
            </w: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急救手册</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本</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【外观】印刷清晰，无缺页</w:t>
            </w:r>
            <w:r>
              <w:rPr>
                <w:rFonts w:ascii="等线" w:eastAsia="等线" w:hAnsi="等线" w:cs="等线" w:hint="eastAsia"/>
                <w:color w:val="000000"/>
                <w:kern w:val="0"/>
                <w:sz w:val="18"/>
                <w:szCs w:val="18"/>
              </w:rPr>
              <w:lastRenderedPageBreak/>
              <w:t>漏字等。</w:t>
            </w:r>
            <w:r>
              <w:rPr>
                <w:rFonts w:ascii="等线" w:eastAsia="等线" w:hAnsi="等线" w:cs="等线" w:hint="eastAsia"/>
                <w:color w:val="000000"/>
                <w:kern w:val="0"/>
                <w:sz w:val="18"/>
                <w:szCs w:val="18"/>
              </w:rPr>
              <w:br/>
              <w:t>【材质】157g铜版纸，封面覆哑膜。</w:t>
            </w:r>
          </w:p>
        </w:tc>
      </w:tr>
      <w:tr w:rsidR="00E01806">
        <w:trPr>
          <w:trHeight w:val="23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lastRenderedPageBreak/>
              <w:t>18</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配置清单</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张</w:t>
            </w:r>
          </w:p>
        </w:tc>
        <w:tc>
          <w:tcPr>
            <w:tcW w:w="1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【外观】印刷清晰。</w:t>
            </w:r>
          </w:p>
        </w:tc>
      </w:tr>
      <w:tr w:rsidR="00E01806">
        <w:trPr>
          <w:trHeight w:val="115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19</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PE袋（A型）</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 个</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【外观】平整干净，撕下胶条保护纸后，粘着牢固，有气孔。</w:t>
            </w:r>
            <w:r>
              <w:rPr>
                <w:rFonts w:ascii="等线" w:eastAsia="等线" w:hAnsi="等线" w:cs="等线" w:hint="eastAsia"/>
                <w:color w:val="000000"/>
                <w:kern w:val="0"/>
                <w:sz w:val="18"/>
                <w:szCs w:val="18"/>
              </w:rPr>
              <w:br/>
              <w:t>【尺寸】（90mm+200mm）×250mm，允差小于5mm，单层厚度为0.07mm。</w:t>
            </w:r>
            <w:r>
              <w:rPr>
                <w:rFonts w:ascii="等线" w:eastAsia="等线" w:hAnsi="等线" w:cs="等线" w:hint="eastAsia"/>
                <w:color w:val="000000"/>
                <w:kern w:val="0"/>
                <w:sz w:val="18"/>
                <w:szCs w:val="18"/>
              </w:rPr>
              <w:br/>
              <w:t>【材质】PE。</w:t>
            </w:r>
          </w:p>
        </w:tc>
      </w:tr>
      <w:tr w:rsidR="00E01806">
        <w:trPr>
          <w:trHeight w:val="368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20</w:t>
            </w: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E01806">
            <w:pPr>
              <w:jc w:val="center"/>
              <w:rPr>
                <w:rFonts w:ascii="等线" w:eastAsia="等线" w:hAnsi="等线" w:cs="等线"/>
                <w:color w:val="000000"/>
                <w:sz w:val="18"/>
                <w:szCs w:val="18"/>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外箱</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35cm×34cm×15cm</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1806" w:rsidRDefault="009B0483">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 个</w:t>
            </w:r>
          </w:p>
        </w:tc>
        <w:tc>
          <w:tcPr>
            <w:tcW w:w="1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806" w:rsidRDefault="009B0483">
            <w:pPr>
              <w:widowControl/>
              <w:jc w:val="left"/>
              <w:textAlignment w:val="center"/>
              <w:rPr>
                <w:rFonts w:ascii="等线" w:eastAsia="等线" w:hAnsi="等线" w:cs="等线"/>
                <w:color w:val="000000"/>
                <w:kern w:val="0"/>
                <w:sz w:val="18"/>
                <w:szCs w:val="18"/>
              </w:rPr>
            </w:pPr>
            <w:r>
              <w:rPr>
                <w:rFonts w:ascii="等线" w:eastAsia="等线" w:hAnsi="等线" w:cs="等线" w:hint="eastAsia"/>
                <w:color w:val="000000"/>
                <w:kern w:val="0"/>
                <w:sz w:val="18"/>
                <w:szCs w:val="18"/>
              </w:rPr>
              <w:t xml:space="preserve">【外观】外箱应色泽均匀，表面光洁，放置平稳；箱内中纤板材不可外露；铝合金边框与转角接口处，不可出现锋棱；正面采用透明PET材质，表面应光滑，不得有锋棱、毛刺、裂纹等。 </w:t>
            </w:r>
            <w:r>
              <w:rPr>
                <w:rFonts w:ascii="等线" w:eastAsia="等线" w:hAnsi="等线" w:cs="等线" w:hint="eastAsia"/>
                <w:color w:val="000000"/>
                <w:kern w:val="0"/>
                <w:sz w:val="18"/>
                <w:szCs w:val="18"/>
              </w:rPr>
              <w:br/>
              <w:t xml:space="preserve">【结构】内部中纤板材分层、分格设计；背面四个螺丝孔位，可挂；箱体设有提手，可提。 </w:t>
            </w:r>
            <w:r>
              <w:rPr>
                <w:rFonts w:ascii="等线" w:eastAsia="等线" w:hAnsi="等线" w:cs="等线" w:hint="eastAsia"/>
                <w:color w:val="000000"/>
                <w:kern w:val="0"/>
                <w:sz w:val="18"/>
                <w:szCs w:val="18"/>
              </w:rPr>
              <w:br/>
            </w:r>
            <w:r>
              <w:rPr>
                <w:rFonts w:ascii="等线" w:eastAsia="等线" w:hAnsi="等线" w:cs="等线" w:hint="eastAsia"/>
                <w:color w:val="000000"/>
                <w:kern w:val="0"/>
                <w:sz w:val="18"/>
                <w:szCs w:val="18"/>
              </w:rPr>
              <w:lastRenderedPageBreak/>
              <w:t xml:space="preserve">【尺寸】35cm×34cm×15cm，允差±5mm。 </w:t>
            </w:r>
            <w:r>
              <w:rPr>
                <w:rFonts w:ascii="等线" w:eastAsia="等线" w:hAnsi="等线" w:cs="等线" w:hint="eastAsia"/>
                <w:color w:val="000000"/>
                <w:kern w:val="0"/>
                <w:sz w:val="18"/>
                <w:szCs w:val="18"/>
              </w:rPr>
              <w:br/>
              <w:t>【材质】中纤板材，铝合金型材框架，正面透明PET材质。</w:t>
            </w:r>
            <w:r>
              <w:rPr>
                <w:rFonts w:ascii="等线" w:eastAsia="等线" w:hAnsi="等线" w:cs="等线" w:hint="eastAsia"/>
                <w:color w:val="000000"/>
                <w:kern w:val="0"/>
                <w:sz w:val="18"/>
                <w:szCs w:val="18"/>
              </w:rPr>
              <w:br/>
              <w:t>【包装】气泡袋+单层瓦楞纸箱+外加强双瓦楞纸箱。</w:t>
            </w:r>
          </w:p>
          <w:p w:rsidR="00E01806" w:rsidRDefault="009B0483">
            <w:pPr>
              <w:widowControl/>
              <w:jc w:val="left"/>
              <w:textAlignment w:val="center"/>
              <w:rPr>
                <w:rFonts w:ascii="等线" w:eastAsia="等线" w:hAnsi="等线" w:cs="等线"/>
                <w:color w:val="000000"/>
                <w:kern w:val="0"/>
                <w:sz w:val="18"/>
                <w:szCs w:val="18"/>
              </w:rPr>
            </w:pPr>
            <w:r>
              <w:rPr>
                <w:rFonts w:ascii="等线" w:eastAsia="等线" w:hAnsi="等线" w:cs="等线" w:hint="eastAsia"/>
                <w:color w:val="000000"/>
                <w:kern w:val="0"/>
                <w:sz w:val="18"/>
                <w:szCs w:val="18"/>
              </w:rPr>
              <w:t>产品具有第三方出具的含CMA的检测报告</w:t>
            </w:r>
          </w:p>
        </w:tc>
      </w:tr>
    </w:tbl>
    <w:p w:rsidR="00E01806" w:rsidRDefault="009B0483">
      <w:pPr>
        <w:ind w:firstLineChars="200" w:firstLine="420"/>
      </w:pPr>
      <w:r>
        <w:rPr>
          <w:rFonts w:hint="eastAsia"/>
        </w:rPr>
        <w:lastRenderedPageBreak/>
        <w:t>注：</w:t>
      </w:r>
    </w:p>
    <w:p w:rsidR="00E01806" w:rsidRDefault="009B0483">
      <w:pPr>
        <w:ind w:firstLineChars="200" w:firstLine="420"/>
      </w:pPr>
      <w:r>
        <w:rPr>
          <w:rFonts w:hint="eastAsia"/>
        </w:rPr>
        <w:t>1</w:t>
      </w:r>
      <w:r>
        <w:rPr>
          <w:rFonts w:hint="eastAsia"/>
        </w:rPr>
        <w:t>、为保证更多供应商参加本项目招投标，允许在产品重量、含量、尺寸参数上下浮动</w:t>
      </w:r>
      <w:r>
        <w:rPr>
          <w:rFonts w:hint="eastAsia"/>
        </w:rPr>
        <w:t>20%</w:t>
      </w:r>
      <w:r>
        <w:rPr>
          <w:rFonts w:hint="eastAsia"/>
        </w:rPr>
        <w:t>，另产品也可以替换为近似的，能达到同等效用产品，替换总数不超过</w:t>
      </w:r>
      <w:r>
        <w:rPr>
          <w:rFonts w:hint="eastAsia"/>
        </w:rPr>
        <w:t>10%</w:t>
      </w:r>
    </w:p>
    <w:p w:rsidR="00E01806" w:rsidRDefault="009B0483">
      <w:pPr>
        <w:ind w:left="420"/>
      </w:pPr>
      <w:r>
        <w:rPr>
          <w:rFonts w:hint="eastAsia"/>
        </w:rPr>
        <w:t>2</w:t>
      </w:r>
      <w:r>
        <w:rPr>
          <w:rFonts w:hint="eastAsia"/>
        </w:rPr>
        <w:t>、技术参数中若出现品牌仅为举例，不是唯一指定。</w:t>
      </w:r>
    </w:p>
    <w:p w:rsidR="00E01806" w:rsidRDefault="009B0483">
      <w:pPr>
        <w:pStyle w:val="afa"/>
        <w:ind w:firstLineChars="200" w:firstLine="562"/>
      </w:pPr>
      <w:r>
        <w:rPr>
          <w:rFonts w:hint="eastAsia"/>
        </w:rPr>
        <w:t>二、投标报价要求</w:t>
      </w:r>
    </w:p>
    <w:p w:rsidR="00E01806" w:rsidRDefault="009B0483">
      <w:pPr>
        <w:pStyle w:val="af8"/>
        <w:spacing w:line="360" w:lineRule="auto"/>
        <w:rPr>
          <w:rFonts w:ascii="宋体" w:hAnsi="宋体" w:cs="宋体"/>
          <w:szCs w:val="21"/>
        </w:rPr>
      </w:pPr>
      <w:r>
        <w:rPr>
          <w:rFonts w:ascii="宋体" w:hAnsi="宋体" w:cs="宋体"/>
          <w:szCs w:val="21"/>
        </w:rPr>
        <w:t>投标报价应包括拟提供货物及其运输、装卸、清点、堆放、验收前保管、调试、验收合格及之前所有含税费用，投标报价还包含投标人应当提供的伴随服务，售后服务费用。</w:t>
      </w:r>
    </w:p>
    <w:p w:rsidR="00E01806" w:rsidRDefault="009B0483">
      <w:pPr>
        <w:pStyle w:val="afa"/>
        <w:ind w:firstLineChars="200" w:firstLine="562"/>
      </w:pPr>
      <w:r>
        <w:rPr>
          <w:rFonts w:hint="eastAsia"/>
        </w:rPr>
        <w:t>三、组织验收</w:t>
      </w:r>
    </w:p>
    <w:p w:rsidR="00E01806" w:rsidRDefault="009B0483">
      <w:pPr>
        <w:pStyle w:val="afa"/>
        <w:ind w:firstLineChars="200" w:firstLine="562"/>
      </w:pPr>
      <w:r>
        <w:rPr>
          <w:rFonts w:hint="eastAsia"/>
        </w:rPr>
        <w:t>四、质保及售后服务</w:t>
      </w:r>
    </w:p>
    <w:p w:rsidR="00E01806" w:rsidRDefault="009B0483">
      <w:pPr>
        <w:spacing w:line="360" w:lineRule="auto"/>
        <w:ind w:firstLineChars="200" w:firstLine="420"/>
        <w:rPr>
          <w:rFonts w:ascii="宋体" w:hAnsi="宋体" w:cs="宋体"/>
          <w:color w:val="FF0000"/>
          <w:szCs w:val="21"/>
          <w:highlight w:val="yellow"/>
        </w:rPr>
      </w:pPr>
      <w:r>
        <w:rPr>
          <w:rFonts w:ascii="宋体" w:hAnsi="宋体" w:cs="宋体" w:hint="eastAsia"/>
          <w:i/>
          <w:iCs/>
          <w:szCs w:val="21"/>
          <w:highlight w:val="yellow"/>
          <w:u w:val="single"/>
        </w:rPr>
        <w:t>请投标人按照招标文件要求和行业要求在投标文件正、副本中提供质保条款、质保期限、售后服务承诺等内容</w:t>
      </w:r>
      <w:r>
        <w:rPr>
          <w:rFonts w:ascii="宋体" w:hAnsi="宋体" w:cs="宋体" w:hint="eastAsia"/>
          <w:szCs w:val="21"/>
          <w:highlight w:val="yellow"/>
          <w:u w:val="single"/>
        </w:rPr>
        <w:t>。</w:t>
      </w:r>
    </w:p>
    <w:p w:rsidR="00E01806" w:rsidRDefault="009B0483">
      <w:pPr>
        <w:pStyle w:val="afa"/>
        <w:ind w:firstLineChars="200" w:firstLine="562"/>
      </w:pPr>
      <w:r>
        <w:rPr>
          <w:rFonts w:hint="eastAsia"/>
          <w:lang w:val="en-US"/>
        </w:rPr>
        <w:t>五、</w:t>
      </w:r>
      <w:r>
        <w:rPr>
          <w:rFonts w:hint="eastAsia"/>
        </w:rPr>
        <w:t>其他要求</w:t>
      </w:r>
    </w:p>
    <w:p w:rsidR="00E01806" w:rsidRDefault="009B0483">
      <w:pPr>
        <w:pStyle w:val="af8"/>
        <w:spacing w:line="360" w:lineRule="auto"/>
        <w:rPr>
          <w:rFonts w:ascii="宋体" w:hAnsi="宋体" w:cs="宋体"/>
          <w:szCs w:val="21"/>
        </w:rPr>
      </w:pPr>
      <w:r>
        <w:rPr>
          <w:rFonts w:ascii="宋体" w:hAnsi="宋体" w:cs="宋体" w:hint="eastAsia"/>
          <w:szCs w:val="21"/>
        </w:rPr>
        <w:t>1、供应商提供的货物为全新的产品，剩余的有效期均超过产品有效期的三分之二（不符合的，可要求中标单位更换，更换费用由中标单位自理，拒不更换，甲方（招标方）有权解除合同，并追究中标单位法律责任。）</w:t>
      </w:r>
    </w:p>
    <w:p w:rsidR="00E01806" w:rsidRDefault="00E01806">
      <w:pPr>
        <w:pStyle w:val="af8"/>
        <w:spacing w:line="360" w:lineRule="auto"/>
        <w:ind w:firstLineChars="0" w:firstLine="0"/>
        <w:rPr>
          <w:rFonts w:ascii="宋体" w:hAnsi="宋体"/>
          <w:sz w:val="36"/>
        </w:rPr>
        <w:sectPr w:rsidR="00E01806">
          <w:pgSz w:w="11906" w:h="16838"/>
          <w:pgMar w:top="1440" w:right="1800" w:bottom="1440" w:left="1800" w:header="851" w:footer="992" w:gutter="0"/>
          <w:cols w:space="425"/>
          <w:docGrid w:type="lines" w:linePitch="312"/>
        </w:sectPr>
      </w:pPr>
    </w:p>
    <w:p w:rsidR="00E01806" w:rsidRDefault="009B0483">
      <w:pPr>
        <w:pStyle w:val="1"/>
        <w:spacing w:line="240" w:lineRule="auto"/>
        <w:jc w:val="center"/>
        <w:rPr>
          <w:rFonts w:ascii="宋体" w:hAnsi="宋体"/>
          <w:sz w:val="36"/>
        </w:rPr>
      </w:pPr>
      <w:r>
        <w:rPr>
          <w:rFonts w:ascii="宋体" w:hAnsi="宋体" w:hint="eastAsia"/>
          <w:sz w:val="36"/>
        </w:rPr>
        <w:lastRenderedPageBreak/>
        <w:t>第五章 评标方法及评标标准</w:t>
      </w:r>
    </w:p>
    <w:p w:rsidR="00E01806" w:rsidRDefault="009B0483">
      <w:pPr>
        <w:pStyle w:val="af6"/>
        <w:spacing w:before="0" w:after="0"/>
        <w:ind w:firstLineChars="200" w:firstLine="402"/>
        <w:rPr>
          <w:rFonts w:ascii="宋体" w:hAnsi="宋体" w:cs="宋体"/>
          <w:b/>
          <w:kern w:val="2"/>
          <w:sz w:val="20"/>
          <w:szCs w:val="20"/>
        </w:rPr>
      </w:pPr>
      <w:r>
        <w:rPr>
          <w:rFonts w:ascii="宋体" w:hAnsi="宋体" w:cs="宋体" w:hint="eastAsia"/>
          <w:b/>
          <w:kern w:val="2"/>
          <w:sz w:val="20"/>
          <w:szCs w:val="20"/>
        </w:rPr>
        <w:t>一、评标方法</w:t>
      </w:r>
    </w:p>
    <w:p w:rsidR="00E01806" w:rsidRDefault="009B0483">
      <w:pPr>
        <w:pStyle w:val="af6"/>
        <w:spacing w:before="0" w:after="0"/>
        <w:ind w:firstLineChars="200" w:firstLine="400"/>
        <w:rPr>
          <w:rFonts w:ascii="宋体" w:hAnsi="宋体" w:cs="宋体"/>
          <w:kern w:val="2"/>
          <w:sz w:val="20"/>
          <w:szCs w:val="20"/>
        </w:rPr>
      </w:pPr>
      <w:r>
        <w:rPr>
          <w:rFonts w:ascii="宋体" w:hAnsi="宋体" w:cs="宋体" w:hint="eastAsia"/>
          <w:kern w:val="2"/>
          <w:sz w:val="20"/>
          <w:szCs w:val="20"/>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01806" w:rsidRDefault="009B0483">
      <w:pPr>
        <w:pStyle w:val="24"/>
        <w:spacing w:line="360" w:lineRule="auto"/>
        <w:ind w:firstLineChars="0" w:firstLine="0"/>
        <w:outlineLvl w:val="1"/>
        <w:rPr>
          <w:rFonts w:hAnsi="宋体" w:cs="宋体"/>
          <w:b/>
          <w:color w:val="auto"/>
          <w:sz w:val="20"/>
          <w:szCs w:val="20"/>
        </w:rPr>
      </w:pPr>
      <w:r>
        <w:rPr>
          <w:rFonts w:hAnsi="宋体" w:cs="宋体" w:hint="eastAsia"/>
          <w:b/>
          <w:color w:val="auto"/>
          <w:sz w:val="20"/>
          <w:szCs w:val="20"/>
        </w:rPr>
        <w:t>二、评标标准</w:t>
      </w:r>
    </w:p>
    <w:tbl>
      <w:tblPr>
        <w:tblStyle w:val="af1"/>
        <w:tblW w:w="9448" w:type="dxa"/>
        <w:tblInd w:w="-279" w:type="dxa"/>
        <w:tblLook w:val="04A0"/>
      </w:tblPr>
      <w:tblGrid>
        <w:gridCol w:w="1125"/>
        <w:gridCol w:w="1530"/>
        <w:gridCol w:w="6793"/>
      </w:tblGrid>
      <w:tr w:rsidR="00E01806">
        <w:trPr>
          <w:trHeight w:val="589"/>
        </w:trPr>
        <w:tc>
          <w:tcPr>
            <w:tcW w:w="1125" w:type="dxa"/>
            <w:vAlign w:val="center"/>
          </w:tcPr>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评标项目</w:t>
            </w:r>
          </w:p>
        </w:tc>
        <w:tc>
          <w:tcPr>
            <w:tcW w:w="1530" w:type="dxa"/>
            <w:vAlign w:val="center"/>
          </w:tcPr>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评分因素</w:t>
            </w:r>
          </w:p>
        </w:tc>
        <w:tc>
          <w:tcPr>
            <w:tcW w:w="6793" w:type="dxa"/>
            <w:vAlign w:val="center"/>
          </w:tcPr>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评审标准</w:t>
            </w:r>
          </w:p>
        </w:tc>
      </w:tr>
      <w:tr w:rsidR="00E01806">
        <w:trPr>
          <w:trHeight w:val="90"/>
        </w:trPr>
        <w:tc>
          <w:tcPr>
            <w:tcW w:w="1125" w:type="dxa"/>
            <w:vAlign w:val="center"/>
          </w:tcPr>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价格部分</w:t>
            </w:r>
          </w:p>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FF0000"/>
                <w:szCs w:val="21"/>
              </w:rPr>
              <w:t>（50分）</w:t>
            </w:r>
          </w:p>
        </w:tc>
        <w:tc>
          <w:tcPr>
            <w:tcW w:w="1530" w:type="dxa"/>
            <w:vAlign w:val="center"/>
          </w:tcPr>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报价得分</w:t>
            </w:r>
          </w:p>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FF0000"/>
                <w:szCs w:val="21"/>
              </w:rPr>
              <w:t>（50分）</w:t>
            </w:r>
          </w:p>
        </w:tc>
        <w:tc>
          <w:tcPr>
            <w:tcW w:w="6793" w:type="dxa"/>
          </w:tcPr>
          <w:p w:rsidR="00E01806" w:rsidRDefault="009B0483">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以满足招标文件要求的最低投标报价为评审基准价，得满分50分。</w:t>
            </w:r>
            <w:r>
              <w:rPr>
                <w:rFonts w:asciiTheme="majorEastAsia" w:eastAsiaTheme="majorEastAsia" w:hAnsiTheme="majorEastAsia" w:cstheme="majorEastAsia" w:hint="eastAsia"/>
                <w:b/>
                <w:szCs w:val="21"/>
              </w:rPr>
              <w:t>响应报价得分</w:t>
            </w:r>
            <w:r>
              <w:rPr>
                <w:rFonts w:asciiTheme="majorEastAsia" w:eastAsiaTheme="majorEastAsia" w:hAnsiTheme="majorEastAsia" w:cstheme="majorEastAsia" w:hint="eastAsia"/>
                <w:szCs w:val="21"/>
              </w:rPr>
              <w:t>=(响应评标基准价／响应报价)×50×100%（保留两位小数）</w:t>
            </w:r>
            <w:r>
              <w:rPr>
                <w:rFonts w:hAnsi="宋体" w:cs="宋体" w:hint="eastAsia"/>
              </w:rPr>
              <w:t>（注：评标委员会</w:t>
            </w:r>
            <w:r>
              <w:rPr>
                <w:rFonts w:hAnsi="宋体" w:cs="宋体" w:hint="eastAsia"/>
                <w:bCs/>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响应处理。</w:t>
            </w:r>
            <w:r>
              <w:rPr>
                <w:rFonts w:hAnsi="宋体" w:cs="宋体" w:hint="eastAsia"/>
              </w:rPr>
              <w:t>）</w:t>
            </w:r>
          </w:p>
        </w:tc>
      </w:tr>
      <w:tr w:rsidR="00E01806">
        <w:trPr>
          <w:trHeight w:val="1304"/>
        </w:trPr>
        <w:tc>
          <w:tcPr>
            <w:tcW w:w="1125" w:type="dxa"/>
            <w:vMerge w:val="restart"/>
            <w:vAlign w:val="center"/>
          </w:tcPr>
          <w:p w:rsidR="00E01806" w:rsidRDefault="009B0483">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技术部分</w:t>
            </w:r>
          </w:p>
          <w:p w:rsidR="00E01806" w:rsidRDefault="009B0483">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（40分）</w:t>
            </w:r>
          </w:p>
        </w:tc>
        <w:tc>
          <w:tcPr>
            <w:tcW w:w="1530" w:type="dxa"/>
            <w:vAlign w:val="center"/>
          </w:tcPr>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药品及物资完备性（</w:t>
            </w:r>
            <w:r>
              <w:rPr>
                <w:rFonts w:asciiTheme="majorEastAsia" w:eastAsiaTheme="majorEastAsia" w:hAnsiTheme="majorEastAsia" w:cstheme="majorEastAsia"/>
                <w:szCs w:val="21"/>
              </w:rPr>
              <w:t>1</w:t>
            </w:r>
            <w:r>
              <w:rPr>
                <w:rFonts w:asciiTheme="majorEastAsia" w:eastAsiaTheme="majorEastAsia" w:hAnsiTheme="majorEastAsia" w:cstheme="majorEastAsia" w:hint="eastAsia"/>
                <w:szCs w:val="21"/>
              </w:rPr>
              <w:t>5分）</w:t>
            </w:r>
          </w:p>
        </w:tc>
        <w:tc>
          <w:tcPr>
            <w:tcW w:w="6793" w:type="dxa"/>
          </w:tcPr>
          <w:p w:rsidR="00E01806" w:rsidRDefault="009B0483">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szCs w:val="21"/>
              </w:rPr>
              <w:t>完全符合招标文件要求的急救药品、器械清单</w:t>
            </w:r>
            <w:r>
              <w:rPr>
                <w:rFonts w:asciiTheme="majorEastAsia" w:eastAsiaTheme="majorEastAsia" w:hAnsiTheme="majorEastAsia" w:cstheme="majorEastAsia" w:hint="eastAsia"/>
                <w:szCs w:val="21"/>
              </w:rPr>
              <w:t>，得15分；</w:t>
            </w:r>
          </w:p>
          <w:p w:rsidR="00E01806" w:rsidRDefault="009B0483">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szCs w:val="21"/>
              </w:rPr>
              <w:t>每缺少1项物资扣2分，扣完为止。</w:t>
            </w:r>
          </w:p>
          <w:p w:rsidR="00E01806" w:rsidRDefault="00E01806">
            <w:pPr>
              <w:spacing w:line="360" w:lineRule="auto"/>
              <w:rPr>
                <w:rFonts w:asciiTheme="majorEastAsia" w:eastAsiaTheme="majorEastAsia" w:hAnsiTheme="majorEastAsia" w:cstheme="majorEastAsia"/>
                <w:szCs w:val="21"/>
              </w:rPr>
            </w:pPr>
          </w:p>
        </w:tc>
      </w:tr>
      <w:tr w:rsidR="00E01806">
        <w:trPr>
          <w:trHeight w:val="556"/>
        </w:trPr>
        <w:tc>
          <w:tcPr>
            <w:tcW w:w="1125" w:type="dxa"/>
            <w:vMerge/>
            <w:vAlign w:val="center"/>
          </w:tcPr>
          <w:p w:rsidR="00E01806" w:rsidRDefault="00E01806">
            <w:pPr>
              <w:spacing w:line="360" w:lineRule="auto"/>
              <w:rPr>
                <w:rFonts w:asciiTheme="majorEastAsia" w:eastAsiaTheme="majorEastAsia" w:hAnsiTheme="majorEastAsia" w:cstheme="majorEastAsia"/>
                <w:szCs w:val="21"/>
              </w:rPr>
            </w:pPr>
          </w:p>
        </w:tc>
        <w:tc>
          <w:tcPr>
            <w:tcW w:w="1530" w:type="dxa"/>
            <w:vAlign w:val="center"/>
          </w:tcPr>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样品</w:t>
            </w:r>
          </w:p>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（25分）</w:t>
            </w:r>
          </w:p>
        </w:tc>
        <w:tc>
          <w:tcPr>
            <w:tcW w:w="6793" w:type="dxa"/>
          </w:tcPr>
          <w:p w:rsidR="00E01806" w:rsidRDefault="009B0483">
            <w:pPr>
              <w:widowControl/>
              <w:spacing w:line="360" w:lineRule="auto"/>
              <w:jc w:val="left"/>
              <w:rPr>
                <w:color w:val="FF0000"/>
              </w:rPr>
            </w:pPr>
            <w:r>
              <w:rPr>
                <w:rFonts w:ascii="宋体" w:hAnsi="宋体" w:cs="宋体" w:hint="eastAsia"/>
                <w:szCs w:val="21"/>
              </w:rPr>
              <w:t>1</w:t>
            </w:r>
            <w:r>
              <w:rPr>
                <w:rFonts w:ascii="宋体" w:hAnsi="宋体" w:cs="宋体" w:hint="eastAsia"/>
                <w:color w:val="FF0000"/>
                <w:szCs w:val="21"/>
              </w:rPr>
              <w:t>、药品有效期。所有药品剩余有效期≥12个月（特殊药品除外），都符合的得5分。</w:t>
            </w:r>
          </w:p>
          <w:p w:rsidR="00E01806" w:rsidRDefault="009B0483">
            <w:pPr>
              <w:widowControl/>
              <w:spacing w:line="360" w:lineRule="auto"/>
              <w:jc w:val="left"/>
              <w:rPr>
                <w:color w:val="FF0000"/>
              </w:rPr>
            </w:pPr>
            <w:r>
              <w:rPr>
                <w:rFonts w:ascii="宋体" w:hAnsi="宋体" w:cs="宋体" w:hint="eastAsia"/>
                <w:color w:val="FF0000"/>
                <w:szCs w:val="21"/>
              </w:rPr>
              <w:t>2、药品功效。从药品品牌知名度、市场认可度、功效、有效剂量等角度酌情给分，满分10分。</w:t>
            </w:r>
          </w:p>
          <w:p w:rsidR="00E01806" w:rsidRDefault="009B0483">
            <w:pPr>
              <w:spacing w:line="360" w:lineRule="auto"/>
              <w:rPr>
                <w:rFonts w:asciiTheme="majorEastAsia" w:hAnsiTheme="majorEastAsia" w:cstheme="majorEastAsia"/>
                <w:szCs w:val="21"/>
              </w:rPr>
            </w:pPr>
            <w:r>
              <w:rPr>
                <w:rFonts w:ascii="宋体" w:hAnsi="宋体" w:cs="宋体"/>
                <w:color w:val="FF0000"/>
                <w:szCs w:val="21"/>
              </w:rPr>
              <w:t>3</w:t>
            </w:r>
            <w:r>
              <w:rPr>
                <w:rFonts w:ascii="宋体" w:hAnsi="宋体" w:cs="宋体" w:hint="eastAsia"/>
                <w:color w:val="FF0000"/>
                <w:szCs w:val="21"/>
              </w:rPr>
              <w:t>、器械功能性与药箱耐用性。从止血带弹性、剪刀锋利性等器械基础功能；以及药箱耐用性、便利性等角度酌情给分，满分10分</w:t>
            </w:r>
          </w:p>
        </w:tc>
      </w:tr>
      <w:tr w:rsidR="00E01806">
        <w:tc>
          <w:tcPr>
            <w:tcW w:w="1125" w:type="dxa"/>
            <w:vAlign w:val="center"/>
          </w:tcPr>
          <w:p w:rsidR="00E01806" w:rsidRDefault="009B0483">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商务部分</w:t>
            </w:r>
          </w:p>
          <w:p w:rsidR="00E01806" w:rsidRDefault="009B0483">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（10分）</w:t>
            </w:r>
          </w:p>
        </w:tc>
        <w:tc>
          <w:tcPr>
            <w:tcW w:w="1530" w:type="dxa"/>
            <w:vAlign w:val="center"/>
          </w:tcPr>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类似业绩</w:t>
            </w:r>
          </w:p>
          <w:p w:rsidR="00E01806" w:rsidRDefault="009B0483">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（10分）</w:t>
            </w:r>
          </w:p>
        </w:tc>
        <w:tc>
          <w:tcPr>
            <w:tcW w:w="6793" w:type="dxa"/>
            <w:vAlign w:val="center"/>
          </w:tcPr>
          <w:p w:rsidR="00E01806" w:rsidRDefault="009B0483">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投标人自2024年1月1日至今（以合同签订时间为准）完成的类似项目供货业绩，每提供一个得2.5分，满分10分。注:以上业绩需提供中标通知书或合同复印件加盖公章。</w:t>
            </w:r>
          </w:p>
        </w:tc>
      </w:tr>
    </w:tbl>
    <w:p w:rsidR="00E01806" w:rsidRDefault="00E01806">
      <w:pPr>
        <w:pStyle w:val="a5"/>
        <w:rPr>
          <w:sz w:val="36"/>
          <w:lang w:val="en-US"/>
        </w:rPr>
      </w:pPr>
    </w:p>
    <w:p w:rsidR="00E01806" w:rsidRDefault="009B0483">
      <w:pPr>
        <w:pStyle w:val="1"/>
        <w:jc w:val="center"/>
        <w:rPr>
          <w:rFonts w:ascii="宋体" w:hAnsi="宋体"/>
          <w:sz w:val="36"/>
        </w:rPr>
      </w:pPr>
      <w:r>
        <w:rPr>
          <w:rFonts w:ascii="宋体" w:hAnsi="宋体" w:hint="eastAsia"/>
          <w:sz w:val="36"/>
        </w:rPr>
        <w:lastRenderedPageBreak/>
        <w:t>第六章 投标文件格式</w:t>
      </w:r>
    </w:p>
    <w:p w:rsidR="00E01806" w:rsidRDefault="00E01806">
      <w:pPr>
        <w:jc w:val="center"/>
        <w:rPr>
          <w:rFonts w:ascii="宋体" w:hAnsi="宋体"/>
          <w:b/>
          <w:sz w:val="36"/>
        </w:rPr>
      </w:pPr>
    </w:p>
    <w:p w:rsidR="00E01806" w:rsidRDefault="00E01806">
      <w:pPr>
        <w:jc w:val="center"/>
        <w:rPr>
          <w:rFonts w:ascii="宋体" w:hAnsi="宋体"/>
          <w:b/>
          <w:szCs w:val="21"/>
        </w:rPr>
      </w:pPr>
    </w:p>
    <w:p w:rsidR="00E01806" w:rsidRDefault="00E01806">
      <w:pPr>
        <w:jc w:val="center"/>
        <w:rPr>
          <w:rFonts w:ascii="宋体" w:hAnsi="宋体"/>
          <w:b/>
          <w:sz w:val="22"/>
          <w:szCs w:val="21"/>
        </w:rPr>
      </w:pPr>
    </w:p>
    <w:p w:rsidR="00E01806" w:rsidRDefault="009B0483">
      <w:pPr>
        <w:jc w:val="center"/>
        <w:rPr>
          <w:rFonts w:ascii="宋体" w:hAnsi="宋体"/>
          <w:b/>
          <w:sz w:val="72"/>
        </w:rPr>
      </w:pPr>
      <w:r>
        <w:rPr>
          <w:rFonts w:ascii="宋体" w:hAnsi="宋体" w:hint="eastAsia"/>
          <w:b/>
          <w:sz w:val="72"/>
        </w:rPr>
        <w:t>投  标  文  件</w:t>
      </w:r>
    </w:p>
    <w:p w:rsidR="00E01806" w:rsidRDefault="00E01806">
      <w:pPr>
        <w:jc w:val="center"/>
        <w:rPr>
          <w:rFonts w:ascii="宋体" w:hAnsi="宋体"/>
          <w:b/>
          <w:sz w:val="72"/>
        </w:rPr>
      </w:pPr>
    </w:p>
    <w:p w:rsidR="00E01806" w:rsidRDefault="00E01806">
      <w:pPr>
        <w:jc w:val="center"/>
        <w:rPr>
          <w:rFonts w:ascii="宋体" w:hAnsi="宋体"/>
          <w:b/>
          <w:sz w:val="72"/>
        </w:rPr>
      </w:pPr>
    </w:p>
    <w:p w:rsidR="00E01806" w:rsidRDefault="00E01806">
      <w:pPr>
        <w:jc w:val="center"/>
        <w:rPr>
          <w:rFonts w:ascii="宋体" w:hAnsi="宋体"/>
          <w:b/>
          <w:sz w:val="36"/>
        </w:rPr>
      </w:pPr>
    </w:p>
    <w:p w:rsidR="00E01806" w:rsidRDefault="00E01806">
      <w:pPr>
        <w:jc w:val="center"/>
        <w:rPr>
          <w:rFonts w:ascii="宋体" w:hAnsi="宋体"/>
          <w:b/>
          <w:sz w:val="36"/>
        </w:rPr>
      </w:pPr>
    </w:p>
    <w:p w:rsidR="00E01806" w:rsidRDefault="00E01806">
      <w:pPr>
        <w:jc w:val="center"/>
        <w:rPr>
          <w:rFonts w:ascii="宋体" w:hAnsi="宋体"/>
          <w:b/>
          <w:sz w:val="36"/>
        </w:rPr>
      </w:pPr>
    </w:p>
    <w:p w:rsidR="00E01806" w:rsidRDefault="009B0483">
      <w:pPr>
        <w:ind w:left="1807" w:hangingChars="500" w:hanging="1807"/>
        <w:jc w:val="left"/>
        <w:rPr>
          <w:rFonts w:ascii="宋体" w:hAnsi="宋体"/>
          <w:b/>
          <w:bCs/>
          <w:sz w:val="36"/>
        </w:rPr>
      </w:pPr>
      <w:r>
        <w:rPr>
          <w:rFonts w:ascii="宋体" w:hAnsi="宋体" w:hint="eastAsia"/>
          <w:b/>
          <w:sz w:val="36"/>
        </w:rPr>
        <w:t>项目名称：</w:t>
      </w:r>
      <w:r>
        <w:rPr>
          <w:rFonts w:ascii="宋体" w:hAnsi="宋体" w:hint="eastAsia"/>
          <w:sz w:val="36"/>
          <w:szCs w:val="36"/>
        </w:rPr>
        <w:t>2025年度扬州市职业大学实验室急救药箱采购项目</w:t>
      </w:r>
    </w:p>
    <w:p w:rsidR="00E01806" w:rsidRDefault="009B0483">
      <w:pPr>
        <w:rPr>
          <w:rFonts w:ascii="宋体" w:hAnsi="宋体"/>
          <w:b/>
          <w:sz w:val="36"/>
          <w:u w:val="single"/>
        </w:rPr>
      </w:pPr>
      <w:r>
        <w:rPr>
          <w:rFonts w:ascii="宋体" w:hAnsi="宋体" w:hint="eastAsia"/>
          <w:b/>
          <w:sz w:val="36"/>
        </w:rPr>
        <w:t>投标人名称 ：</w:t>
      </w:r>
    </w:p>
    <w:p w:rsidR="00E01806" w:rsidRDefault="009B0483">
      <w:pPr>
        <w:rPr>
          <w:rFonts w:ascii="宋体" w:hAnsi="宋体"/>
          <w:b/>
          <w:sz w:val="36"/>
        </w:rPr>
      </w:pPr>
      <w:r>
        <w:rPr>
          <w:rFonts w:ascii="宋体" w:hAnsi="宋体" w:hint="eastAsia"/>
          <w:b/>
          <w:sz w:val="36"/>
        </w:rPr>
        <w:t>日      期 ：</w:t>
      </w:r>
    </w:p>
    <w:p w:rsidR="00E01806" w:rsidRDefault="00E01806" w:rsidP="006D0115">
      <w:pPr>
        <w:spacing w:beforeLines="100" w:afterLines="100"/>
        <w:rPr>
          <w:rFonts w:ascii="宋体" w:hAnsi="宋体"/>
          <w:b/>
          <w:szCs w:val="21"/>
        </w:rPr>
      </w:pPr>
    </w:p>
    <w:p w:rsidR="00E01806" w:rsidRDefault="00E01806" w:rsidP="006D0115">
      <w:pPr>
        <w:spacing w:beforeLines="100" w:afterLines="100"/>
        <w:rPr>
          <w:rFonts w:ascii="宋体" w:hAnsi="宋体"/>
          <w:b/>
          <w:szCs w:val="21"/>
        </w:rPr>
      </w:pPr>
    </w:p>
    <w:p w:rsidR="00E01806" w:rsidRDefault="00E01806" w:rsidP="006D0115">
      <w:pPr>
        <w:spacing w:beforeLines="100" w:afterLines="100"/>
        <w:rPr>
          <w:rFonts w:ascii="宋体" w:hAnsi="宋体"/>
          <w:b/>
          <w:szCs w:val="21"/>
        </w:rPr>
      </w:pPr>
    </w:p>
    <w:p w:rsidR="00E01806" w:rsidRDefault="00E01806" w:rsidP="006D0115">
      <w:pPr>
        <w:spacing w:beforeLines="100" w:afterLines="100"/>
        <w:rPr>
          <w:rFonts w:ascii="宋体" w:hAnsi="宋体"/>
          <w:b/>
          <w:szCs w:val="21"/>
        </w:rPr>
      </w:pPr>
    </w:p>
    <w:p w:rsidR="00E01806" w:rsidRDefault="00E01806" w:rsidP="006D0115">
      <w:pPr>
        <w:spacing w:beforeLines="100" w:afterLines="100"/>
        <w:rPr>
          <w:rFonts w:ascii="宋体" w:hAnsi="宋体"/>
          <w:b/>
          <w:szCs w:val="21"/>
        </w:rPr>
      </w:pPr>
    </w:p>
    <w:p w:rsidR="00E01806" w:rsidRDefault="00E01806" w:rsidP="006D0115">
      <w:pPr>
        <w:spacing w:beforeLines="100" w:afterLines="100"/>
        <w:rPr>
          <w:rFonts w:ascii="宋体" w:hAnsi="宋体"/>
          <w:b/>
          <w:szCs w:val="21"/>
        </w:rPr>
      </w:pPr>
    </w:p>
    <w:p w:rsidR="00E01806" w:rsidRDefault="00E01806" w:rsidP="006D0115">
      <w:pPr>
        <w:spacing w:beforeLines="100" w:afterLines="100"/>
        <w:rPr>
          <w:rFonts w:ascii="宋体" w:hAnsi="宋体"/>
          <w:b/>
          <w:szCs w:val="21"/>
        </w:rPr>
      </w:pPr>
    </w:p>
    <w:p w:rsidR="00E01806" w:rsidRDefault="009B0483" w:rsidP="006D0115">
      <w:pPr>
        <w:spacing w:beforeLines="100" w:afterLines="100"/>
        <w:jc w:val="center"/>
        <w:rPr>
          <w:rFonts w:ascii="宋体" w:hAnsi="宋体"/>
          <w:b/>
          <w:szCs w:val="21"/>
        </w:rPr>
      </w:pPr>
      <w:r>
        <w:rPr>
          <w:rFonts w:ascii="宋体" w:hAnsi="宋体" w:hint="eastAsia"/>
          <w:b/>
          <w:szCs w:val="21"/>
        </w:rPr>
        <w:lastRenderedPageBreak/>
        <w:t>评分索引表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E01806">
        <w:trPr>
          <w:trHeight w:val="46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9B0483">
            <w:pPr>
              <w:pStyle w:val="12"/>
              <w:shd w:val="clear" w:color="auto" w:fill="FFFFFF"/>
              <w:spacing w:line="265" w:lineRule="atLeast"/>
              <w:ind w:left="420" w:firstLine="422"/>
              <w:jc w:val="center"/>
              <w:rPr>
                <w:rFonts w:ascii="宋体" w:hAnsi="宋体"/>
                <w:b/>
                <w:bCs/>
                <w:kern w:val="2"/>
                <w:sz w:val="21"/>
                <w:szCs w:val="21"/>
              </w:rPr>
            </w:pPr>
            <w:r>
              <w:rPr>
                <w:rFonts w:ascii="宋体" w:hAnsi="宋体" w:hint="eastAsia"/>
                <w:b/>
                <w:kern w:val="2"/>
                <w:sz w:val="21"/>
                <w:szCs w:val="21"/>
              </w:rPr>
              <w:t>评分项目</w:t>
            </w:r>
          </w:p>
        </w:tc>
        <w:tc>
          <w:tcPr>
            <w:tcW w:w="3570" w:type="dxa"/>
            <w:tcBorders>
              <w:top w:val="single" w:sz="4" w:space="0" w:color="auto"/>
              <w:left w:val="single" w:sz="4" w:space="0" w:color="auto"/>
              <w:bottom w:val="single" w:sz="4" w:space="0" w:color="auto"/>
              <w:right w:val="single" w:sz="4" w:space="0" w:color="auto"/>
            </w:tcBorders>
          </w:tcPr>
          <w:p w:rsidR="00E01806" w:rsidRDefault="009B0483">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E01806">
        <w:trPr>
          <w:trHeight w:val="446"/>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2"/>
              <w:rPr>
                <w:rFonts w:ascii="宋体" w:hAnsi="宋体"/>
                <w:b/>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b/>
                <w:sz w:val="24"/>
                <w:lang w:bidi="en-US"/>
              </w:rPr>
            </w:pPr>
          </w:p>
        </w:tc>
      </w:tr>
      <w:tr w:rsidR="00E01806">
        <w:trPr>
          <w:trHeight w:val="300"/>
          <w:jc w:val="center"/>
        </w:trPr>
        <w:tc>
          <w:tcPr>
            <w:tcW w:w="9240" w:type="dxa"/>
            <w:gridSpan w:val="2"/>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r>
      <w:tr w:rsidR="00E01806">
        <w:trPr>
          <w:trHeight w:val="32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28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46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46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28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389"/>
          <w:jc w:val="center"/>
        </w:trPr>
        <w:tc>
          <w:tcPr>
            <w:tcW w:w="9240" w:type="dxa"/>
            <w:gridSpan w:val="2"/>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r>
      <w:tr w:rsidR="00E01806">
        <w:trPr>
          <w:trHeight w:val="60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16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289"/>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278"/>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269"/>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460"/>
          <w:jc w:val="center"/>
        </w:trPr>
        <w:tc>
          <w:tcPr>
            <w:tcW w:w="9240" w:type="dxa"/>
            <w:gridSpan w:val="2"/>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2"/>
              <w:rPr>
                <w:rFonts w:ascii="宋体" w:hAnsi="宋体"/>
                <w:b/>
                <w:kern w:val="2"/>
                <w:sz w:val="21"/>
                <w:szCs w:val="22"/>
              </w:rPr>
            </w:pPr>
          </w:p>
        </w:tc>
      </w:tr>
      <w:tr w:rsidR="00E01806">
        <w:trPr>
          <w:trHeight w:val="32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2"/>
              <w:rPr>
                <w:rFonts w:ascii="宋体" w:hAnsi="宋体"/>
                <w:b/>
                <w:bCs/>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28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32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2"/>
              <w:rPr>
                <w:rFonts w:ascii="宋体" w:hAnsi="宋体"/>
                <w:b/>
                <w:bCs/>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260"/>
          <w:jc w:val="center"/>
        </w:trPr>
        <w:tc>
          <w:tcPr>
            <w:tcW w:w="9240" w:type="dxa"/>
            <w:gridSpan w:val="2"/>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left="420" w:firstLine="422"/>
              <w:rPr>
                <w:rFonts w:ascii="宋体" w:hAnsi="宋体"/>
                <w:b/>
                <w:kern w:val="2"/>
                <w:sz w:val="21"/>
                <w:szCs w:val="22"/>
              </w:rPr>
            </w:pPr>
          </w:p>
        </w:tc>
      </w:tr>
      <w:tr w:rsidR="00E01806">
        <w:trPr>
          <w:trHeight w:val="50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firstLine="420"/>
              <w:rPr>
                <w:rFonts w:ascii="宋体" w:hAnsi="宋体"/>
                <w:kern w:val="2"/>
                <w:sz w:val="21"/>
                <w:szCs w:val="21"/>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r w:rsidR="00E01806">
        <w:trPr>
          <w:trHeight w:val="440"/>
          <w:jc w:val="center"/>
        </w:trPr>
        <w:tc>
          <w:tcPr>
            <w:tcW w:w="5670" w:type="dxa"/>
            <w:tcBorders>
              <w:top w:val="single" w:sz="4" w:space="0" w:color="auto"/>
              <w:left w:val="single" w:sz="4" w:space="0" w:color="auto"/>
              <w:bottom w:val="single" w:sz="4" w:space="0" w:color="auto"/>
              <w:right w:val="single" w:sz="4" w:space="0" w:color="auto"/>
            </w:tcBorders>
          </w:tcPr>
          <w:p w:rsidR="00E01806" w:rsidRDefault="00E01806">
            <w:pPr>
              <w:pStyle w:val="12"/>
              <w:shd w:val="clear" w:color="auto" w:fill="FFFFFF"/>
              <w:spacing w:line="265" w:lineRule="atLeast"/>
              <w:ind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rPr>
                <w:rFonts w:ascii="宋体" w:hAnsi="宋体"/>
              </w:rPr>
            </w:pPr>
          </w:p>
        </w:tc>
      </w:tr>
    </w:tbl>
    <w:p w:rsidR="00E01806" w:rsidRDefault="00E01806">
      <w:pPr>
        <w:rPr>
          <w:rFonts w:ascii="宋体" w:eastAsia="微软雅黑" w:hAnsi="宋体"/>
        </w:rPr>
      </w:pPr>
    </w:p>
    <w:p w:rsidR="00E01806" w:rsidRDefault="009B0483" w:rsidP="006D0115">
      <w:pPr>
        <w:spacing w:afterLines="100" w:line="360" w:lineRule="auto"/>
        <w:jc w:val="center"/>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投标主要文件目录</w:t>
      </w:r>
    </w:p>
    <w:p w:rsidR="00E01806" w:rsidRDefault="009B0483">
      <w:pPr>
        <w:ind w:firstLineChars="200" w:firstLine="420"/>
        <w:rPr>
          <w:rFonts w:ascii="宋体" w:hAnsi="宋体"/>
          <w:szCs w:val="21"/>
        </w:rPr>
      </w:pPr>
      <w:r>
        <w:rPr>
          <w:rFonts w:ascii="宋体" w:hAnsi="宋体" w:hint="eastAsia"/>
          <w:szCs w:val="21"/>
        </w:rPr>
        <w:t>一、资格性和符合性检查响应对照表</w:t>
      </w:r>
    </w:p>
    <w:p w:rsidR="00E01806" w:rsidRDefault="00E01806">
      <w:pPr>
        <w:ind w:firstLineChars="200" w:firstLine="420"/>
        <w:rPr>
          <w:rFonts w:ascii="宋体" w:hAnsi="宋体"/>
          <w:szCs w:val="21"/>
        </w:rPr>
      </w:pPr>
    </w:p>
    <w:p w:rsidR="00E01806" w:rsidRDefault="009B0483">
      <w:pPr>
        <w:ind w:firstLineChars="200" w:firstLine="422"/>
        <w:rPr>
          <w:rFonts w:ascii="宋体" w:hAnsi="宋体"/>
          <w:bCs/>
          <w:szCs w:val="21"/>
        </w:rPr>
      </w:pPr>
      <w:r>
        <w:rPr>
          <w:rFonts w:ascii="宋体" w:hAnsi="宋体" w:hint="eastAsia"/>
          <w:b/>
          <w:bCs/>
          <w:szCs w:val="21"/>
        </w:rPr>
        <w:t>二</w:t>
      </w:r>
      <w:r>
        <w:rPr>
          <w:rFonts w:ascii="宋体" w:hAnsi="宋体" w:hint="eastAsia"/>
          <w:szCs w:val="21"/>
        </w:rPr>
        <w:t>、</w:t>
      </w:r>
      <w:r>
        <w:rPr>
          <w:rFonts w:ascii="宋体" w:hAnsi="宋体" w:hint="eastAsia"/>
          <w:bCs/>
          <w:szCs w:val="21"/>
        </w:rPr>
        <w:t>资信证明文件</w:t>
      </w:r>
    </w:p>
    <w:p w:rsidR="00E01806" w:rsidRDefault="00E01806">
      <w:pPr>
        <w:ind w:firstLineChars="200" w:firstLine="480"/>
        <w:rPr>
          <w:rFonts w:ascii="宋体" w:hAnsi="宋体"/>
          <w:bCs/>
          <w:sz w:val="24"/>
          <w:szCs w:val="24"/>
        </w:rPr>
      </w:pPr>
    </w:p>
    <w:p w:rsidR="00E01806" w:rsidRDefault="009B0483">
      <w:pPr>
        <w:ind w:firstLineChars="200" w:firstLine="420"/>
        <w:rPr>
          <w:rFonts w:ascii="宋体" w:hAnsi="宋体"/>
          <w:szCs w:val="21"/>
        </w:rPr>
      </w:pPr>
      <w:r>
        <w:rPr>
          <w:rFonts w:ascii="宋体" w:hAnsi="宋体" w:hint="eastAsia"/>
          <w:szCs w:val="21"/>
        </w:rPr>
        <w:t>三、开标一览表</w:t>
      </w:r>
    </w:p>
    <w:p w:rsidR="00E01806" w:rsidRDefault="00E01806">
      <w:pPr>
        <w:ind w:firstLineChars="200" w:firstLine="420"/>
        <w:rPr>
          <w:rFonts w:ascii="宋体" w:hAnsi="宋体"/>
          <w:szCs w:val="21"/>
        </w:rPr>
      </w:pPr>
    </w:p>
    <w:p w:rsidR="00E01806" w:rsidRDefault="009B0483">
      <w:pPr>
        <w:ind w:firstLineChars="200" w:firstLine="420"/>
      </w:pPr>
      <w:r>
        <w:rPr>
          <w:rFonts w:ascii="宋体" w:hAnsi="宋体" w:hint="eastAsia"/>
          <w:szCs w:val="21"/>
        </w:rPr>
        <w:t>四、分项报价表</w:t>
      </w:r>
    </w:p>
    <w:p w:rsidR="00E01806" w:rsidRDefault="00E01806">
      <w:pPr>
        <w:rPr>
          <w:rFonts w:ascii="宋体" w:hAnsi="宋体"/>
          <w:szCs w:val="21"/>
        </w:rPr>
      </w:pPr>
    </w:p>
    <w:p w:rsidR="00E01806" w:rsidRDefault="009B0483">
      <w:pPr>
        <w:ind w:firstLineChars="200" w:firstLine="420"/>
        <w:rPr>
          <w:rFonts w:ascii="宋体" w:hAnsi="宋体"/>
          <w:szCs w:val="21"/>
        </w:rPr>
      </w:pPr>
      <w:r>
        <w:rPr>
          <w:rFonts w:ascii="宋体" w:hAnsi="宋体" w:hint="eastAsia"/>
          <w:szCs w:val="21"/>
        </w:rPr>
        <w:t>五</w:t>
      </w:r>
      <w:r>
        <w:rPr>
          <w:rFonts w:ascii="宋体" w:hAnsi="宋体" w:cs="Courier New" w:hint="eastAsia"/>
          <w:szCs w:val="21"/>
        </w:rPr>
        <w:t>、</w:t>
      </w:r>
      <w:r>
        <w:rPr>
          <w:rFonts w:ascii="宋体" w:hAnsi="宋体" w:hint="eastAsia"/>
          <w:szCs w:val="21"/>
        </w:rPr>
        <w:t>技术参数响应及偏离表</w:t>
      </w:r>
    </w:p>
    <w:p w:rsidR="00E01806" w:rsidRDefault="00E01806">
      <w:pPr>
        <w:ind w:firstLineChars="200" w:firstLine="420"/>
        <w:rPr>
          <w:rFonts w:ascii="宋体" w:hAnsi="宋体"/>
          <w:szCs w:val="21"/>
        </w:rPr>
      </w:pPr>
    </w:p>
    <w:p w:rsidR="00E01806" w:rsidRDefault="009B0483">
      <w:pPr>
        <w:ind w:firstLineChars="200" w:firstLine="420"/>
        <w:rPr>
          <w:rFonts w:ascii="宋体" w:hAnsi="宋体"/>
          <w:szCs w:val="21"/>
        </w:rPr>
      </w:pPr>
      <w:r>
        <w:rPr>
          <w:rFonts w:ascii="宋体" w:hAnsi="宋体" w:hint="eastAsia"/>
          <w:szCs w:val="21"/>
        </w:rPr>
        <w:t>六、商务条款响应及偏离表</w:t>
      </w:r>
    </w:p>
    <w:p w:rsidR="00E01806" w:rsidRDefault="00E01806">
      <w:pPr>
        <w:ind w:firstLineChars="200" w:firstLine="420"/>
        <w:rPr>
          <w:rFonts w:ascii="宋体" w:hAnsi="宋体"/>
          <w:szCs w:val="21"/>
        </w:rPr>
      </w:pPr>
    </w:p>
    <w:p w:rsidR="00E01806" w:rsidRDefault="009B0483">
      <w:pPr>
        <w:ind w:firstLineChars="200" w:firstLine="420"/>
        <w:rPr>
          <w:rFonts w:ascii="宋体" w:hAnsi="宋体"/>
          <w:szCs w:val="21"/>
        </w:rPr>
      </w:pPr>
      <w:r>
        <w:rPr>
          <w:rFonts w:ascii="宋体" w:hAnsi="宋体" w:hint="eastAsia"/>
          <w:szCs w:val="21"/>
        </w:rPr>
        <w:t>七、……</w:t>
      </w:r>
    </w:p>
    <w:p w:rsidR="00E01806" w:rsidRDefault="00E01806">
      <w:pPr>
        <w:ind w:firstLineChars="200" w:firstLine="420"/>
        <w:rPr>
          <w:rFonts w:ascii="宋体" w:hAnsi="宋体"/>
          <w:szCs w:val="21"/>
        </w:rPr>
      </w:pPr>
    </w:p>
    <w:p w:rsidR="00E01806" w:rsidRDefault="00E01806">
      <w:pPr>
        <w:jc w:val="left"/>
        <w:rPr>
          <w:rFonts w:ascii="宋体" w:hAnsi="宋体"/>
          <w:b/>
          <w:sz w:val="22"/>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jc w:val="left"/>
        <w:rPr>
          <w:rFonts w:ascii="宋体" w:hAnsi="宋体"/>
          <w:b/>
          <w:szCs w:val="21"/>
        </w:rPr>
      </w:pPr>
    </w:p>
    <w:p w:rsidR="00E01806" w:rsidRDefault="00E01806">
      <w:pPr>
        <w:pStyle w:val="2"/>
        <w:numPr>
          <w:ilvl w:val="0"/>
          <w:numId w:val="0"/>
        </w:numPr>
        <w:rPr>
          <w:rFonts w:ascii="宋体" w:hAnsi="宋体"/>
          <w:b/>
          <w:szCs w:val="21"/>
        </w:rPr>
      </w:pPr>
    </w:p>
    <w:p w:rsidR="00E01806" w:rsidRDefault="00E01806">
      <w:pPr>
        <w:pStyle w:val="2"/>
        <w:numPr>
          <w:ilvl w:val="0"/>
          <w:numId w:val="0"/>
        </w:numPr>
        <w:rPr>
          <w:rFonts w:ascii="宋体" w:hAnsi="宋体"/>
          <w:b/>
          <w:szCs w:val="21"/>
        </w:rPr>
      </w:pPr>
    </w:p>
    <w:p w:rsidR="00E01806" w:rsidRDefault="00E01806">
      <w:pPr>
        <w:pStyle w:val="2"/>
        <w:numPr>
          <w:ilvl w:val="0"/>
          <w:numId w:val="0"/>
        </w:numPr>
        <w:rPr>
          <w:rFonts w:ascii="宋体" w:hAnsi="宋体"/>
          <w:b/>
          <w:szCs w:val="21"/>
        </w:rPr>
      </w:pPr>
    </w:p>
    <w:p w:rsidR="00E01806" w:rsidRDefault="00E01806">
      <w:pPr>
        <w:jc w:val="left"/>
        <w:rPr>
          <w:rFonts w:ascii="宋体" w:hAnsi="宋体"/>
          <w:b/>
          <w:szCs w:val="21"/>
        </w:rPr>
      </w:pPr>
    </w:p>
    <w:p w:rsidR="00E01806" w:rsidRDefault="009B0483" w:rsidP="006D0115">
      <w:pPr>
        <w:spacing w:afterLines="100" w:line="360" w:lineRule="auto"/>
        <w:jc w:val="center"/>
        <w:rPr>
          <w:rFonts w:ascii="宋体" w:hAnsi="宋体"/>
          <w:b/>
          <w:szCs w:val="21"/>
        </w:rPr>
      </w:pPr>
      <w:r>
        <w:rPr>
          <w:rFonts w:ascii="宋体" w:hAnsi="宋体" w:hint="eastAsia"/>
          <w:b/>
          <w:szCs w:val="21"/>
        </w:rPr>
        <w:t>一、资格性和符合性检查响应对照表</w:t>
      </w:r>
    </w:p>
    <w:p w:rsidR="00E01806" w:rsidRDefault="009B0483" w:rsidP="006D0115">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4726"/>
        <w:gridCol w:w="1611"/>
        <w:gridCol w:w="1573"/>
      </w:tblGrid>
      <w:tr w:rsidR="00E01806">
        <w:trPr>
          <w:trHeight w:val="882"/>
        </w:trPr>
        <w:tc>
          <w:tcPr>
            <w:tcW w:w="61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726"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611" w:type="dxa"/>
            <w:tcBorders>
              <w:top w:val="single" w:sz="4" w:space="0" w:color="auto"/>
              <w:left w:val="single" w:sz="4" w:space="0" w:color="auto"/>
              <w:bottom w:val="single" w:sz="4" w:space="0" w:color="auto"/>
              <w:right w:val="single" w:sz="4" w:space="0" w:color="auto"/>
            </w:tcBorders>
            <w:vAlign w:val="center"/>
          </w:tcPr>
          <w:p w:rsidR="00E01806" w:rsidRDefault="009B0483">
            <w:pPr>
              <w:spacing w:line="240" w:lineRule="atLeast"/>
              <w:jc w:val="center"/>
              <w:rPr>
                <w:rFonts w:ascii="宋体" w:hAnsi="宋体"/>
                <w:b/>
                <w:szCs w:val="21"/>
              </w:rPr>
            </w:pPr>
            <w:r>
              <w:rPr>
                <w:rFonts w:ascii="宋体" w:hAnsi="宋体" w:hint="eastAsia"/>
                <w:b/>
                <w:szCs w:val="21"/>
              </w:rPr>
              <w:t>是否响应</w:t>
            </w:r>
          </w:p>
          <w:p w:rsidR="00E01806" w:rsidRDefault="009B0483">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573" w:type="dxa"/>
            <w:tcBorders>
              <w:top w:val="single" w:sz="4" w:space="0" w:color="auto"/>
              <w:left w:val="single" w:sz="4" w:space="0" w:color="auto"/>
              <w:bottom w:val="single" w:sz="4" w:space="0" w:color="auto"/>
              <w:right w:val="single" w:sz="4" w:space="0" w:color="auto"/>
            </w:tcBorders>
            <w:vAlign w:val="center"/>
          </w:tcPr>
          <w:p w:rsidR="00E01806" w:rsidRDefault="009B0483">
            <w:pPr>
              <w:spacing w:line="240" w:lineRule="atLeast"/>
              <w:jc w:val="center"/>
              <w:rPr>
                <w:rFonts w:ascii="宋体" w:hAnsi="宋体"/>
                <w:b/>
                <w:szCs w:val="21"/>
              </w:rPr>
            </w:pPr>
            <w:r>
              <w:rPr>
                <w:rFonts w:ascii="宋体" w:hAnsi="宋体" w:hint="eastAsia"/>
                <w:b/>
                <w:szCs w:val="21"/>
              </w:rPr>
              <w:t>投标文件中的</w:t>
            </w:r>
          </w:p>
          <w:p w:rsidR="00E01806" w:rsidRDefault="009B0483">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E01806">
        <w:trPr>
          <w:trHeight w:val="585"/>
        </w:trPr>
        <w:tc>
          <w:tcPr>
            <w:tcW w:w="61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b/>
                <w:i/>
                <w:szCs w:val="21"/>
                <w:u w:val="single"/>
              </w:rPr>
            </w:pPr>
            <w:r>
              <w:rPr>
                <w:rFonts w:ascii="宋体" w:hAnsi="宋体" w:hint="eastAsia"/>
                <w:b/>
                <w:i/>
                <w:szCs w:val="21"/>
                <w:u w:val="single"/>
              </w:rPr>
              <w:t>1</w:t>
            </w:r>
          </w:p>
        </w:tc>
        <w:tc>
          <w:tcPr>
            <w:tcW w:w="4726"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480" w:lineRule="exact"/>
              <w:rPr>
                <w:rFonts w:ascii="宋体"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b/>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b/>
                <w:szCs w:val="21"/>
              </w:rPr>
            </w:pPr>
          </w:p>
        </w:tc>
      </w:tr>
      <w:tr w:rsidR="00E01806">
        <w:trPr>
          <w:trHeight w:val="585"/>
        </w:trPr>
        <w:tc>
          <w:tcPr>
            <w:tcW w:w="61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i/>
                <w:szCs w:val="21"/>
                <w:u w:val="single"/>
              </w:rPr>
            </w:pPr>
            <w:r>
              <w:rPr>
                <w:rFonts w:ascii="宋体" w:hAnsi="宋体" w:hint="eastAsia"/>
                <w:i/>
                <w:szCs w:val="21"/>
                <w:u w:val="single"/>
              </w:rPr>
              <w:t>2</w:t>
            </w:r>
          </w:p>
        </w:tc>
        <w:tc>
          <w:tcPr>
            <w:tcW w:w="4726"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480" w:lineRule="exact"/>
              <w:rPr>
                <w:rFonts w:ascii="宋体"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szCs w:val="21"/>
              </w:rPr>
            </w:pPr>
          </w:p>
        </w:tc>
      </w:tr>
      <w:tr w:rsidR="00E01806">
        <w:trPr>
          <w:trHeight w:val="585"/>
        </w:trPr>
        <w:tc>
          <w:tcPr>
            <w:tcW w:w="61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i/>
                <w:szCs w:val="21"/>
                <w:u w:val="single"/>
              </w:rPr>
            </w:pPr>
            <w:r>
              <w:rPr>
                <w:rFonts w:ascii="宋体" w:hAnsi="宋体" w:hint="eastAsia"/>
                <w:i/>
                <w:szCs w:val="21"/>
                <w:u w:val="single"/>
              </w:rPr>
              <w:t>3</w:t>
            </w:r>
          </w:p>
        </w:tc>
        <w:tc>
          <w:tcPr>
            <w:tcW w:w="4726"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480" w:lineRule="exact"/>
              <w:rPr>
                <w:rFonts w:ascii="宋体"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szCs w:val="21"/>
              </w:rPr>
            </w:pPr>
          </w:p>
        </w:tc>
      </w:tr>
      <w:tr w:rsidR="00E01806">
        <w:trPr>
          <w:trHeight w:val="1088"/>
        </w:trPr>
        <w:tc>
          <w:tcPr>
            <w:tcW w:w="61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i/>
                <w:szCs w:val="21"/>
                <w:u w:val="single"/>
              </w:rPr>
            </w:pPr>
            <w:r>
              <w:rPr>
                <w:rFonts w:ascii="宋体" w:hAnsi="宋体" w:hint="eastAsia"/>
                <w:i/>
                <w:szCs w:val="21"/>
                <w:u w:val="single"/>
              </w:rPr>
              <w:t>4</w:t>
            </w:r>
          </w:p>
        </w:tc>
        <w:tc>
          <w:tcPr>
            <w:tcW w:w="4726"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360" w:lineRule="auto"/>
              <w:rPr>
                <w:rFonts w:ascii="宋体"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szCs w:val="21"/>
              </w:rPr>
            </w:pPr>
          </w:p>
        </w:tc>
      </w:tr>
      <w:tr w:rsidR="00E01806">
        <w:trPr>
          <w:trHeight w:val="1133"/>
        </w:trPr>
        <w:tc>
          <w:tcPr>
            <w:tcW w:w="61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i/>
                <w:szCs w:val="21"/>
                <w:u w:val="single"/>
              </w:rPr>
            </w:pPr>
            <w:r>
              <w:rPr>
                <w:rFonts w:ascii="宋体" w:hAnsi="宋体" w:hint="eastAsia"/>
                <w:i/>
                <w:szCs w:val="21"/>
                <w:u w:val="single"/>
              </w:rPr>
              <w:t>5</w:t>
            </w:r>
          </w:p>
        </w:tc>
        <w:tc>
          <w:tcPr>
            <w:tcW w:w="4726"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590" w:lineRule="atLeast"/>
              <w:rPr>
                <w:rFonts w:ascii="宋体"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rPr>
            </w:pPr>
          </w:p>
        </w:tc>
        <w:tc>
          <w:tcPr>
            <w:tcW w:w="1573"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rPr>
            </w:pPr>
          </w:p>
        </w:tc>
      </w:tr>
      <w:tr w:rsidR="00E01806">
        <w:trPr>
          <w:trHeight w:val="90"/>
        </w:trPr>
        <w:tc>
          <w:tcPr>
            <w:tcW w:w="61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i/>
                <w:szCs w:val="21"/>
                <w:u w:val="single"/>
              </w:rPr>
            </w:pPr>
            <w:r>
              <w:rPr>
                <w:rFonts w:ascii="宋体" w:hAnsi="宋体" w:hint="eastAsia"/>
                <w:i/>
                <w:szCs w:val="21"/>
                <w:u w:val="single"/>
              </w:rPr>
              <w:t>6</w:t>
            </w:r>
          </w:p>
        </w:tc>
        <w:tc>
          <w:tcPr>
            <w:tcW w:w="4726"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590" w:lineRule="atLeast"/>
              <w:rPr>
                <w:rFonts w:ascii="宋体"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rPr>
            </w:pPr>
          </w:p>
        </w:tc>
        <w:tc>
          <w:tcPr>
            <w:tcW w:w="1573"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rPr>
            </w:pPr>
          </w:p>
        </w:tc>
      </w:tr>
      <w:tr w:rsidR="00E01806">
        <w:trPr>
          <w:trHeight w:val="400"/>
        </w:trPr>
        <w:tc>
          <w:tcPr>
            <w:tcW w:w="61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i/>
                <w:szCs w:val="21"/>
                <w:u w:val="single"/>
              </w:rPr>
            </w:pPr>
            <w:r>
              <w:rPr>
                <w:rFonts w:ascii="宋体" w:hAnsi="宋体" w:hint="eastAsia"/>
                <w:i/>
                <w:szCs w:val="21"/>
                <w:u w:val="single"/>
              </w:rPr>
              <w:t>7</w:t>
            </w:r>
          </w:p>
        </w:tc>
        <w:tc>
          <w:tcPr>
            <w:tcW w:w="4726"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590" w:lineRule="atLeast"/>
              <w:rPr>
                <w:rFonts w:ascii="宋体" w:hAnsi="宋体"/>
                <w:i/>
                <w:iCs/>
                <w:szCs w:val="21"/>
                <w:u w:val="single"/>
              </w:rPr>
            </w:pPr>
            <w:r>
              <w:rPr>
                <w:rFonts w:ascii="宋体" w:hAnsi="宋体" w:hint="eastAsia"/>
                <w:i/>
                <w:iCs/>
                <w:szCs w:val="21"/>
                <w:u w:val="single"/>
              </w:rPr>
              <w:t>招标文件中的其他实质性要求</w:t>
            </w:r>
          </w:p>
        </w:tc>
        <w:tc>
          <w:tcPr>
            <w:tcW w:w="1611"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rPr>
            </w:pPr>
          </w:p>
        </w:tc>
        <w:tc>
          <w:tcPr>
            <w:tcW w:w="1573" w:type="dxa"/>
            <w:tcBorders>
              <w:top w:val="single" w:sz="4" w:space="0" w:color="auto"/>
              <w:left w:val="single" w:sz="4" w:space="0" w:color="auto"/>
              <w:bottom w:val="single" w:sz="4" w:space="0" w:color="auto"/>
              <w:right w:val="single" w:sz="4" w:space="0" w:color="auto"/>
            </w:tcBorders>
            <w:vAlign w:val="center"/>
          </w:tcPr>
          <w:p w:rsidR="00E01806" w:rsidRDefault="00E01806">
            <w:pPr>
              <w:adjustRightInd w:val="0"/>
              <w:snapToGrid w:val="0"/>
              <w:spacing w:after="200" w:line="220" w:lineRule="atLeast"/>
              <w:rPr>
                <w:rFonts w:ascii="宋体" w:hAnsi="宋体"/>
              </w:rPr>
            </w:pPr>
          </w:p>
        </w:tc>
      </w:tr>
    </w:tbl>
    <w:p w:rsidR="00E01806" w:rsidRDefault="00E01806">
      <w:pPr>
        <w:spacing w:before="50" w:after="50"/>
        <w:rPr>
          <w:rFonts w:ascii="黑体" w:eastAsia="黑体"/>
          <w:szCs w:val="21"/>
        </w:rPr>
      </w:pPr>
    </w:p>
    <w:p w:rsidR="00E01806" w:rsidRDefault="00E01806">
      <w:pPr>
        <w:spacing w:before="50" w:after="50"/>
        <w:rPr>
          <w:rFonts w:ascii="黑体" w:eastAsia="黑体" w:hAnsi="Tahoma"/>
          <w:kern w:val="0"/>
          <w:sz w:val="22"/>
          <w:szCs w:val="21"/>
        </w:rPr>
      </w:pPr>
    </w:p>
    <w:p w:rsidR="00E01806" w:rsidRDefault="00E01806">
      <w:pPr>
        <w:spacing w:before="50" w:after="50"/>
        <w:rPr>
          <w:rFonts w:ascii="黑体" w:eastAsia="黑体"/>
          <w:szCs w:val="21"/>
        </w:rPr>
      </w:pPr>
    </w:p>
    <w:p w:rsidR="00E01806" w:rsidRDefault="00E01806">
      <w:pPr>
        <w:spacing w:before="50" w:after="50"/>
        <w:rPr>
          <w:rFonts w:ascii="黑体" w:eastAsia="黑体"/>
          <w:szCs w:val="21"/>
        </w:rPr>
      </w:pPr>
    </w:p>
    <w:p w:rsidR="00E01806" w:rsidRDefault="00E01806">
      <w:pPr>
        <w:spacing w:before="50" w:after="50"/>
        <w:rPr>
          <w:rFonts w:ascii="黑体" w:eastAsia="黑体"/>
          <w:szCs w:val="21"/>
        </w:rPr>
      </w:pPr>
    </w:p>
    <w:p w:rsidR="00E01806" w:rsidRDefault="00E01806">
      <w:pPr>
        <w:spacing w:before="50" w:after="50"/>
        <w:rPr>
          <w:rFonts w:ascii="黑体" w:eastAsia="黑体"/>
          <w:szCs w:val="21"/>
        </w:rPr>
      </w:pPr>
    </w:p>
    <w:p w:rsidR="00E01806" w:rsidRDefault="00E01806">
      <w:pPr>
        <w:spacing w:before="50" w:after="50"/>
        <w:rPr>
          <w:rFonts w:ascii="黑体" w:eastAsia="黑体"/>
          <w:szCs w:val="21"/>
        </w:rPr>
      </w:pPr>
    </w:p>
    <w:p w:rsidR="00E01806" w:rsidRDefault="00E01806">
      <w:pPr>
        <w:spacing w:before="50" w:after="50"/>
        <w:rPr>
          <w:rFonts w:ascii="黑体" w:eastAsia="黑体"/>
          <w:szCs w:val="21"/>
        </w:rPr>
      </w:pPr>
    </w:p>
    <w:p w:rsidR="00E01806" w:rsidRDefault="00E01806">
      <w:pPr>
        <w:spacing w:before="50" w:after="50"/>
        <w:rPr>
          <w:rFonts w:ascii="黑体" w:eastAsia="黑体"/>
          <w:szCs w:val="21"/>
        </w:rPr>
      </w:pPr>
    </w:p>
    <w:p w:rsidR="00E01806" w:rsidRDefault="00E01806">
      <w:pPr>
        <w:spacing w:before="50" w:after="50"/>
        <w:rPr>
          <w:rFonts w:ascii="黑体" w:eastAsia="黑体"/>
          <w:szCs w:val="21"/>
        </w:rPr>
      </w:pPr>
    </w:p>
    <w:p w:rsidR="00E01806" w:rsidRDefault="009B0483">
      <w:pPr>
        <w:numPr>
          <w:ilvl w:val="0"/>
          <w:numId w:val="3"/>
        </w:numPr>
        <w:spacing w:after="240" w:line="360" w:lineRule="auto"/>
        <w:ind w:left="3363"/>
        <w:rPr>
          <w:rFonts w:ascii="宋体" w:hAnsi="宋体"/>
          <w:b/>
          <w:bCs/>
          <w:szCs w:val="21"/>
        </w:rPr>
      </w:pPr>
      <w:r>
        <w:rPr>
          <w:rFonts w:ascii="宋体" w:hAnsi="宋体" w:hint="eastAsia"/>
          <w:b/>
          <w:bCs/>
          <w:szCs w:val="21"/>
        </w:rPr>
        <w:br w:type="page"/>
      </w:r>
      <w:r>
        <w:rPr>
          <w:rFonts w:ascii="宋体" w:hAnsi="宋体" w:hint="eastAsia"/>
          <w:b/>
          <w:bCs/>
          <w:szCs w:val="21"/>
        </w:rPr>
        <w:lastRenderedPageBreak/>
        <w:t>资信证明文件要求</w:t>
      </w:r>
    </w:p>
    <w:p w:rsidR="00E01806" w:rsidRDefault="009B0483">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1）</w:t>
      </w:r>
      <w:r>
        <w:rPr>
          <w:rFonts w:ascii="宋体" w:hAnsi="宋体" w:cs="宋体" w:hint="eastAsia"/>
          <w:i/>
          <w:iCs/>
          <w:sz w:val="20"/>
          <w:szCs w:val="20"/>
          <w:u w:val="single"/>
        </w:rPr>
        <w:t>投标函</w:t>
      </w:r>
      <w:r>
        <w:rPr>
          <w:rFonts w:ascii="宋体" w:hAnsi="宋体" w:cs="宋体" w:hint="eastAsia"/>
          <w:b/>
          <w:bCs/>
          <w:i/>
          <w:iCs/>
          <w:sz w:val="20"/>
          <w:szCs w:val="20"/>
          <w:u w:val="single"/>
        </w:rPr>
        <w:t>(原件)</w:t>
      </w:r>
    </w:p>
    <w:p w:rsidR="00E01806" w:rsidRDefault="009B0483">
      <w:pPr>
        <w:spacing w:line="360" w:lineRule="auto"/>
        <w:ind w:firstLineChars="200" w:firstLine="400"/>
        <w:rPr>
          <w:rFonts w:ascii="宋体" w:hAnsi="宋体" w:cs="宋体"/>
          <w:sz w:val="20"/>
          <w:szCs w:val="20"/>
        </w:rPr>
      </w:pPr>
      <w:r>
        <w:rPr>
          <w:rFonts w:ascii="宋体" w:hAnsi="宋体" w:cs="宋体" w:hint="eastAsia"/>
          <w:sz w:val="20"/>
          <w:szCs w:val="20"/>
        </w:rPr>
        <w:t>2）</w:t>
      </w:r>
      <w:r>
        <w:rPr>
          <w:rFonts w:ascii="宋体" w:hAnsi="宋体" w:cs="宋体" w:hint="eastAsia"/>
          <w:i/>
          <w:iCs/>
          <w:sz w:val="20"/>
          <w:szCs w:val="20"/>
          <w:u w:val="single"/>
        </w:rPr>
        <w:t>资格声明</w:t>
      </w:r>
      <w:r>
        <w:rPr>
          <w:rFonts w:ascii="宋体" w:hAnsi="宋体" w:cs="宋体" w:hint="eastAsia"/>
          <w:b/>
          <w:bCs/>
          <w:i/>
          <w:iCs/>
          <w:sz w:val="20"/>
          <w:szCs w:val="20"/>
          <w:u w:val="single"/>
        </w:rPr>
        <w:t>(原件)</w:t>
      </w:r>
    </w:p>
    <w:p w:rsidR="00E01806" w:rsidRDefault="009B0483">
      <w:pPr>
        <w:spacing w:line="360" w:lineRule="auto"/>
        <w:ind w:firstLineChars="200" w:firstLine="400"/>
        <w:rPr>
          <w:rFonts w:ascii="宋体" w:hAnsi="宋体" w:cs="宋体"/>
          <w:i/>
          <w:iCs/>
          <w:sz w:val="20"/>
          <w:szCs w:val="20"/>
          <w:u w:val="single"/>
        </w:rPr>
      </w:pPr>
      <w:r>
        <w:rPr>
          <w:rFonts w:ascii="宋体" w:hAnsi="宋体" w:cs="宋体" w:hint="eastAsia"/>
          <w:sz w:val="20"/>
          <w:szCs w:val="20"/>
        </w:rPr>
        <w:t>3）</w:t>
      </w:r>
      <w:r>
        <w:rPr>
          <w:rFonts w:ascii="宋体" w:hAnsi="宋体" w:cs="宋体" w:hint="eastAsia"/>
          <w:i/>
          <w:iCs/>
          <w:sz w:val="20"/>
          <w:szCs w:val="20"/>
          <w:u w:val="single"/>
        </w:rPr>
        <w:t>若法定代表人参加投标的，须提供本人身份证复印件</w:t>
      </w:r>
      <w:r>
        <w:rPr>
          <w:rFonts w:ascii="宋体" w:hAnsi="宋体" w:cs="宋体" w:hint="eastAsia"/>
          <w:b/>
          <w:bCs/>
          <w:i/>
          <w:iCs/>
          <w:sz w:val="20"/>
          <w:szCs w:val="20"/>
          <w:u w:val="single"/>
        </w:rPr>
        <w:t>(原件备查)</w:t>
      </w:r>
      <w:r>
        <w:rPr>
          <w:rFonts w:ascii="宋体" w:hAnsi="宋体" w:cs="宋体" w:hint="eastAsia"/>
          <w:i/>
          <w:iCs/>
          <w:sz w:val="20"/>
          <w:szCs w:val="20"/>
          <w:u w:val="single"/>
        </w:rPr>
        <w:t>；若授权代表参加的，须提供《法人授权书》原件和授权代表身份证复印件</w:t>
      </w:r>
      <w:r>
        <w:rPr>
          <w:rFonts w:ascii="宋体" w:hAnsi="宋体" w:cs="宋体" w:hint="eastAsia"/>
          <w:b/>
          <w:bCs/>
          <w:i/>
          <w:iCs/>
          <w:sz w:val="20"/>
          <w:szCs w:val="20"/>
          <w:u w:val="single"/>
        </w:rPr>
        <w:t>（原件备查）</w:t>
      </w:r>
    </w:p>
    <w:p w:rsidR="00E01806" w:rsidRDefault="009B0483">
      <w:pPr>
        <w:spacing w:line="360" w:lineRule="auto"/>
        <w:ind w:firstLineChars="200" w:firstLine="400"/>
        <w:rPr>
          <w:rFonts w:ascii="宋体" w:hAnsi="宋体" w:cs="宋体"/>
          <w:b/>
          <w:bCs/>
          <w:i/>
          <w:iCs/>
          <w:sz w:val="20"/>
          <w:szCs w:val="20"/>
          <w:u w:val="single"/>
        </w:rPr>
      </w:pPr>
      <w:r>
        <w:rPr>
          <w:rFonts w:ascii="宋体" w:hAnsi="宋体" w:cs="宋体" w:hint="eastAsia"/>
          <w:sz w:val="20"/>
          <w:szCs w:val="20"/>
        </w:rPr>
        <w:t>4）</w:t>
      </w:r>
      <w:r>
        <w:rPr>
          <w:rFonts w:ascii="宋体" w:hAnsi="宋体" w:cs="宋体" w:hint="eastAsia"/>
          <w:i/>
          <w:iCs/>
          <w:sz w:val="20"/>
          <w:szCs w:val="20"/>
          <w:u w:val="single"/>
        </w:rPr>
        <w:t>营业执照副本</w:t>
      </w:r>
      <w:r>
        <w:rPr>
          <w:rFonts w:ascii="宋体" w:hAnsi="宋体" w:cs="宋体" w:hint="eastAsia"/>
          <w:b/>
          <w:bCs/>
          <w:i/>
          <w:iCs/>
          <w:sz w:val="20"/>
          <w:szCs w:val="20"/>
          <w:u w:val="single"/>
        </w:rPr>
        <w:t>(复印件加盖投标人公章)</w:t>
      </w:r>
    </w:p>
    <w:p w:rsidR="00E01806" w:rsidRDefault="009B0483">
      <w:pPr>
        <w:spacing w:line="360" w:lineRule="auto"/>
        <w:ind w:firstLineChars="200" w:firstLine="400"/>
        <w:rPr>
          <w:rFonts w:ascii="宋体" w:hAnsi="宋体" w:cs="宋体"/>
          <w:b/>
          <w:bCs/>
          <w:i/>
          <w:iCs/>
          <w:sz w:val="20"/>
          <w:szCs w:val="20"/>
          <w:u w:val="single"/>
        </w:rPr>
      </w:pPr>
      <w:r>
        <w:rPr>
          <w:rFonts w:ascii="宋体" w:hAnsi="宋体" w:cs="宋体" w:hint="eastAsia"/>
          <w:sz w:val="20"/>
          <w:szCs w:val="20"/>
        </w:rPr>
        <w:t>5）</w:t>
      </w:r>
      <w:r>
        <w:rPr>
          <w:rFonts w:ascii="宋体" w:hAnsi="宋体" w:cs="宋体" w:hint="eastAsia"/>
          <w:i/>
          <w:iCs/>
          <w:sz w:val="20"/>
          <w:szCs w:val="20"/>
          <w:u w:val="single"/>
        </w:rPr>
        <w:t>依法缴纳职工社会保障资金的证明材料</w:t>
      </w:r>
      <w:r>
        <w:rPr>
          <w:rFonts w:ascii="宋体" w:hAnsi="宋体" w:cs="宋体" w:hint="eastAsia"/>
          <w:b/>
          <w:bCs/>
          <w:i/>
          <w:iCs/>
          <w:sz w:val="20"/>
          <w:szCs w:val="20"/>
          <w:u w:val="single"/>
        </w:rPr>
        <w:t>(复印件加盖供应商公章)(税务、银行或社会保险基金管理部门出具的近三个月内任意一份缴纳职工社会保障资金的缴款凭证或缴款证明)</w:t>
      </w:r>
    </w:p>
    <w:p w:rsidR="00E01806" w:rsidRDefault="009B0483">
      <w:pPr>
        <w:spacing w:line="360" w:lineRule="auto"/>
        <w:ind w:firstLineChars="200" w:firstLine="400"/>
        <w:rPr>
          <w:rFonts w:ascii="宋体" w:hAnsi="宋体" w:cs="宋体"/>
          <w:i/>
          <w:iCs/>
          <w:sz w:val="20"/>
          <w:szCs w:val="20"/>
          <w:u w:val="single"/>
        </w:rPr>
      </w:pPr>
      <w:r>
        <w:rPr>
          <w:rFonts w:ascii="宋体" w:hAnsi="宋体" w:cs="宋体" w:hint="eastAsia"/>
          <w:sz w:val="20"/>
          <w:szCs w:val="20"/>
        </w:rPr>
        <w:t>6）</w:t>
      </w:r>
      <w:r>
        <w:rPr>
          <w:rFonts w:ascii="宋体" w:hAnsi="宋体" w:cs="宋体" w:hint="eastAsia"/>
          <w:i/>
          <w:iCs/>
          <w:sz w:val="20"/>
          <w:szCs w:val="20"/>
          <w:u w:val="single"/>
        </w:rPr>
        <w:t>供应商近三个月内任意一份依法纳税的缴款凭证(</w:t>
      </w:r>
      <w:r>
        <w:rPr>
          <w:rFonts w:ascii="宋体" w:hAnsi="宋体" w:cs="宋体" w:hint="eastAsia"/>
          <w:b/>
          <w:bCs/>
          <w:i/>
          <w:iCs/>
          <w:sz w:val="20"/>
          <w:szCs w:val="20"/>
          <w:u w:val="single"/>
        </w:rPr>
        <w:t>复印件加盖供应商公章)</w:t>
      </w:r>
    </w:p>
    <w:p w:rsidR="00E01806" w:rsidRDefault="009B0483">
      <w:pPr>
        <w:spacing w:line="360" w:lineRule="auto"/>
        <w:ind w:firstLineChars="200" w:firstLine="400"/>
        <w:rPr>
          <w:rFonts w:ascii="宋体" w:hAnsi="宋体" w:cs="宋体"/>
          <w:i/>
          <w:iCs/>
          <w:sz w:val="20"/>
          <w:szCs w:val="20"/>
          <w:u w:val="single"/>
        </w:rPr>
      </w:pPr>
      <w:r>
        <w:rPr>
          <w:rFonts w:ascii="宋体" w:hAnsi="宋体" w:cs="宋体" w:hint="eastAsia"/>
          <w:sz w:val="20"/>
          <w:szCs w:val="20"/>
        </w:rPr>
        <w:t>7）</w:t>
      </w:r>
      <w:r>
        <w:rPr>
          <w:rFonts w:ascii="宋体" w:hAnsi="宋体" w:cs="宋体" w:hint="eastAsia"/>
          <w:i/>
          <w:iCs/>
          <w:sz w:val="20"/>
          <w:szCs w:val="20"/>
          <w:u w:val="single"/>
        </w:rPr>
        <w:t>与第（6）条相对应的纳税申报表或经会计师事务所审计的上一年度财务报告</w:t>
      </w:r>
      <w:r>
        <w:rPr>
          <w:rFonts w:ascii="宋体" w:hAnsi="宋体" w:cs="宋体" w:hint="eastAsia"/>
          <w:b/>
          <w:bCs/>
          <w:i/>
          <w:iCs/>
          <w:sz w:val="20"/>
          <w:szCs w:val="20"/>
          <w:u w:val="single"/>
        </w:rPr>
        <w:t>(复印件加盖投标人公章)</w:t>
      </w:r>
    </w:p>
    <w:p w:rsidR="00E01806" w:rsidRDefault="009B0483">
      <w:pPr>
        <w:spacing w:line="360" w:lineRule="auto"/>
        <w:ind w:firstLineChars="200" w:firstLine="400"/>
        <w:rPr>
          <w:rFonts w:ascii="宋体" w:hAnsi="宋体" w:cs="宋体"/>
          <w:b/>
          <w:bCs/>
          <w:i/>
          <w:iCs/>
          <w:sz w:val="20"/>
          <w:szCs w:val="20"/>
          <w:u w:val="single"/>
        </w:rPr>
      </w:pPr>
      <w:r>
        <w:rPr>
          <w:rFonts w:ascii="宋体" w:hAnsi="宋体" w:cs="宋体" w:hint="eastAsia"/>
          <w:sz w:val="20"/>
          <w:szCs w:val="20"/>
        </w:rPr>
        <w:t>8）</w:t>
      </w:r>
      <w:r>
        <w:rPr>
          <w:rFonts w:ascii="宋体" w:hAnsi="宋体" w:cs="宋体" w:hint="eastAsia"/>
          <w:i/>
          <w:iCs/>
          <w:sz w:val="20"/>
          <w:szCs w:val="20"/>
          <w:u w:val="single"/>
        </w:rPr>
        <w:t>投标人政府采购活动前3年内在经营活动中没有重大违法记录的书面声明</w:t>
      </w:r>
      <w:r>
        <w:rPr>
          <w:rFonts w:ascii="宋体" w:hAnsi="宋体" w:cs="宋体" w:hint="eastAsia"/>
          <w:b/>
          <w:bCs/>
          <w:i/>
          <w:iCs/>
          <w:sz w:val="20"/>
          <w:szCs w:val="20"/>
          <w:u w:val="single"/>
        </w:rPr>
        <w:t>（原件）</w:t>
      </w:r>
    </w:p>
    <w:p w:rsidR="00E01806" w:rsidRDefault="009B0483">
      <w:pPr>
        <w:pStyle w:val="af5"/>
      </w:pPr>
      <w:r>
        <w:rPr>
          <w:rFonts w:hint="eastAsia"/>
        </w:rPr>
        <w:t>9）</w:t>
      </w:r>
      <w:r>
        <w:rPr>
          <w:rFonts w:hint="eastAsia"/>
          <w:i/>
          <w:iCs/>
          <w:u w:val="single"/>
        </w:rPr>
        <w:t>供应商未被“信用中国”网站（www.creditchina.gov.cn）、“中国政府采购网” (www.ccgp.gov.cn)列入失信被执行人、重大税收违法案件当事人名单、政府采购严重违法失信行为记录名单</w:t>
      </w:r>
      <w:r>
        <w:rPr>
          <w:rFonts w:hint="eastAsia"/>
          <w:b/>
          <w:bCs/>
          <w:i/>
          <w:iCs/>
          <w:u w:val="single"/>
        </w:rPr>
        <w:t>（是否被列入失信名单的查询结果将以网页查询截图打印的形式加盖供应商公章）</w:t>
      </w:r>
    </w:p>
    <w:p w:rsidR="00E01806" w:rsidRDefault="009B0483">
      <w:pPr>
        <w:pStyle w:val="af5"/>
        <w:rPr>
          <w:b/>
          <w:bCs/>
        </w:rPr>
      </w:pPr>
      <w:r>
        <w:rPr>
          <w:rFonts w:hint="eastAsia"/>
        </w:rPr>
        <w:t>10）</w:t>
      </w:r>
      <w:r>
        <w:rPr>
          <w:rFonts w:hint="eastAsia"/>
          <w:i/>
          <w:iCs/>
          <w:u w:val="single"/>
        </w:rPr>
        <w:t>供应商信用承诺书</w:t>
      </w:r>
      <w:r>
        <w:rPr>
          <w:rFonts w:hint="eastAsia"/>
          <w:b/>
          <w:bCs/>
          <w:i/>
          <w:iCs/>
          <w:u w:val="single"/>
        </w:rPr>
        <w:t>（原件）</w:t>
      </w:r>
    </w:p>
    <w:p w:rsidR="00E01806" w:rsidRDefault="009B0483">
      <w:pPr>
        <w:spacing w:line="360" w:lineRule="auto"/>
        <w:ind w:firstLineChars="200" w:firstLine="422"/>
        <w:rPr>
          <w:rFonts w:ascii="宋体" w:hAnsi="宋体"/>
          <w:b/>
          <w:bCs/>
          <w:szCs w:val="21"/>
        </w:rPr>
      </w:pPr>
      <w:r>
        <w:rPr>
          <w:rFonts w:ascii="宋体" w:hAnsi="宋体" w:hint="eastAsia"/>
          <w:b/>
          <w:bCs/>
          <w:szCs w:val="21"/>
        </w:rPr>
        <w:t>2、落实政府采购政策需满足的资格要求：</w:t>
      </w:r>
      <w:r>
        <w:rPr>
          <w:rFonts w:hint="eastAsia"/>
          <w:i/>
          <w:iCs/>
          <w:u w:val="single"/>
        </w:rPr>
        <w:t>无</w:t>
      </w:r>
    </w:p>
    <w:p w:rsidR="00E01806" w:rsidRDefault="009B0483">
      <w:pPr>
        <w:spacing w:line="360" w:lineRule="auto"/>
        <w:ind w:firstLineChars="200" w:firstLine="422"/>
        <w:rPr>
          <w:rFonts w:ascii="宋体" w:hAnsi="宋体"/>
          <w:i/>
          <w:szCs w:val="21"/>
          <w:u w:val="single"/>
        </w:rPr>
      </w:pPr>
      <w:r>
        <w:rPr>
          <w:rFonts w:ascii="宋体" w:hAnsi="宋体" w:hint="eastAsia"/>
          <w:b/>
          <w:bCs/>
          <w:szCs w:val="21"/>
        </w:rPr>
        <w:t>3、采购人根据本项目要求规定的特定条件：</w:t>
      </w:r>
      <w:r>
        <w:rPr>
          <w:rFonts w:asciiTheme="minorEastAsia" w:eastAsiaTheme="minorEastAsia" w:hAnsiTheme="minorEastAsia" w:cstheme="minorEastAsia" w:hint="eastAsia"/>
          <w:i/>
          <w:kern w:val="0"/>
          <w:szCs w:val="21"/>
          <w:u w:val="single"/>
        </w:rPr>
        <w:t>无</w:t>
      </w:r>
    </w:p>
    <w:p w:rsidR="00E01806" w:rsidRDefault="009B0483">
      <w:pPr>
        <w:spacing w:line="360" w:lineRule="auto"/>
        <w:ind w:right="312" w:firstLineChars="200" w:firstLine="420"/>
        <w:rPr>
          <w:rFonts w:ascii="宋体" w:hAnsi="宋体"/>
          <w:szCs w:val="21"/>
        </w:rPr>
      </w:pPr>
      <w:r>
        <w:rPr>
          <w:rFonts w:ascii="宋体" w:hAnsi="宋体" w:hint="eastAsia"/>
          <w:szCs w:val="21"/>
        </w:rPr>
        <w:t>备注：投标文件的正本和副本中均须提供上述资信证明文件。资信证明文件须清晰可辨，若有缺失或不清晰，将导致投标被拒绝且不允许在开标后补正。</w:t>
      </w:r>
    </w:p>
    <w:p w:rsidR="00E01806" w:rsidRDefault="00E01806">
      <w:pPr>
        <w:spacing w:line="360" w:lineRule="auto"/>
        <w:rPr>
          <w:rFonts w:ascii="宋体" w:hAnsi="宋体"/>
          <w:bCs/>
          <w:sz w:val="24"/>
        </w:rPr>
      </w:pPr>
    </w:p>
    <w:p w:rsidR="00E01806" w:rsidRDefault="00E01806">
      <w:pPr>
        <w:spacing w:line="360" w:lineRule="auto"/>
        <w:rPr>
          <w:rFonts w:ascii="宋体" w:hAnsi="宋体"/>
          <w:bCs/>
          <w:sz w:val="24"/>
        </w:rPr>
      </w:pPr>
    </w:p>
    <w:p w:rsidR="00E01806" w:rsidRDefault="00E01806">
      <w:pPr>
        <w:spacing w:line="360" w:lineRule="auto"/>
        <w:rPr>
          <w:rFonts w:ascii="宋体" w:hAnsi="宋体"/>
          <w:bCs/>
          <w:sz w:val="24"/>
        </w:rPr>
      </w:pPr>
    </w:p>
    <w:p w:rsidR="00E01806" w:rsidRDefault="00E01806">
      <w:pPr>
        <w:spacing w:line="360" w:lineRule="auto"/>
        <w:rPr>
          <w:rFonts w:ascii="宋体" w:hAnsi="宋体"/>
          <w:bCs/>
          <w:sz w:val="24"/>
        </w:rPr>
      </w:pPr>
    </w:p>
    <w:p w:rsidR="00E01806" w:rsidRDefault="00E01806">
      <w:pPr>
        <w:spacing w:line="360" w:lineRule="auto"/>
        <w:rPr>
          <w:rFonts w:ascii="宋体" w:hAnsi="宋体"/>
          <w:bCs/>
          <w:sz w:val="24"/>
        </w:rPr>
      </w:pPr>
    </w:p>
    <w:p w:rsidR="00E01806" w:rsidRDefault="00E01806">
      <w:pPr>
        <w:pStyle w:val="Default"/>
        <w:rPr>
          <w:rFonts w:ascii="宋体" w:hAnsi="宋体"/>
          <w:bCs/>
        </w:rPr>
      </w:pPr>
    </w:p>
    <w:p w:rsidR="00E01806" w:rsidRDefault="00E01806">
      <w:pPr>
        <w:pStyle w:val="toc71"/>
        <w:rPr>
          <w:rFonts w:ascii="宋体" w:hAnsi="宋体"/>
          <w:bCs/>
          <w:sz w:val="24"/>
        </w:rPr>
      </w:pPr>
    </w:p>
    <w:p w:rsidR="00E01806" w:rsidRDefault="00E01806"/>
    <w:p w:rsidR="00E01806" w:rsidRDefault="00E01806">
      <w:pPr>
        <w:pStyle w:val="CharCharCharCharCharCharCharCharChar"/>
      </w:pPr>
    </w:p>
    <w:p w:rsidR="00E01806" w:rsidRDefault="009B0483">
      <w:pPr>
        <w:spacing w:line="360" w:lineRule="auto"/>
        <w:jc w:val="center"/>
        <w:rPr>
          <w:rFonts w:ascii="宋体" w:hAnsi="宋体"/>
          <w:b/>
          <w:bCs/>
          <w:szCs w:val="21"/>
        </w:rPr>
      </w:pPr>
      <w:r>
        <w:rPr>
          <w:rFonts w:ascii="宋体" w:hAnsi="宋体" w:hint="eastAsia"/>
          <w:b/>
          <w:bCs/>
          <w:szCs w:val="21"/>
        </w:rPr>
        <w:lastRenderedPageBreak/>
        <w:t>投标函格式</w:t>
      </w:r>
    </w:p>
    <w:p w:rsidR="00E01806" w:rsidRDefault="009B0483">
      <w:pPr>
        <w:pStyle w:val="af6"/>
        <w:spacing w:before="0" w:after="0"/>
        <w:ind w:firstLine="0"/>
        <w:rPr>
          <w:rFonts w:ascii="宋体" w:hAnsi="宋体"/>
          <w:kern w:val="2"/>
          <w:sz w:val="21"/>
          <w:szCs w:val="21"/>
        </w:rPr>
      </w:pPr>
      <w:r>
        <w:rPr>
          <w:rFonts w:ascii="宋体" w:hAnsi="宋体" w:hint="eastAsia"/>
          <w:kern w:val="2"/>
          <w:sz w:val="21"/>
          <w:szCs w:val="21"/>
        </w:rPr>
        <w:t>致：扬州市职业大学</w:t>
      </w:r>
    </w:p>
    <w:p w:rsidR="00E01806" w:rsidRDefault="009B0483">
      <w:pPr>
        <w:pStyle w:val="af6"/>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E01806" w:rsidRDefault="009B0483">
      <w:pPr>
        <w:pStyle w:val="af6"/>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E01806" w:rsidRDefault="009B0483">
      <w:pPr>
        <w:pStyle w:val="af6"/>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E01806" w:rsidRDefault="009B0483">
      <w:pPr>
        <w:pStyle w:val="af6"/>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E01806" w:rsidRDefault="009B0483">
      <w:pPr>
        <w:pStyle w:val="af6"/>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E01806" w:rsidRDefault="009B0483">
      <w:pPr>
        <w:pStyle w:val="af6"/>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E01806" w:rsidRDefault="009B0483">
      <w:pPr>
        <w:pStyle w:val="af6"/>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E01806" w:rsidRDefault="009B0483">
      <w:pPr>
        <w:pStyle w:val="af6"/>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E01806" w:rsidRDefault="009B0483">
      <w:pPr>
        <w:pStyle w:val="af6"/>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E01806" w:rsidRDefault="009B0483">
      <w:pPr>
        <w:pStyle w:val="af6"/>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地 址：</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邮 编：</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行 号：</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E01806" w:rsidRDefault="009B0483" w:rsidP="006D0115">
      <w:pPr>
        <w:pStyle w:val="af6"/>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E01806" w:rsidRDefault="00E01806">
      <w:pPr>
        <w:spacing w:line="360" w:lineRule="auto"/>
        <w:ind w:firstLineChars="200" w:firstLine="422"/>
        <w:jc w:val="center"/>
        <w:rPr>
          <w:rFonts w:ascii="宋体" w:hAnsi="宋体"/>
          <w:b/>
          <w:bCs/>
          <w:szCs w:val="21"/>
        </w:rPr>
      </w:pPr>
    </w:p>
    <w:p w:rsidR="00E01806" w:rsidRDefault="00E01806">
      <w:pPr>
        <w:spacing w:line="360" w:lineRule="auto"/>
        <w:ind w:firstLineChars="200" w:firstLine="422"/>
        <w:jc w:val="center"/>
        <w:rPr>
          <w:rFonts w:ascii="宋体" w:hAnsi="宋体"/>
          <w:b/>
          <w:bCs/>
          <w:szCs w:val="21"/>
        </w:rPr>
      </w:pPr>
    </w:p>
    <w:p w:rsidR="00E01806" w:rsidRDefault="009B0483">
      <w:pPr>
        <w:spacing w:line="360" w:lineRule="auto"/>
        <w:ind w:firstLineChars="200" w:firstLine="422"/>
        <w:jc w:val="center"/>
        <w:rPr>
          <w:rFonts w:ascii="宋体" w:hAnsi="宋体"/>
          <w:b/>
          <w:bCs/>
          <w:kern w:val="0"/>
          <w:szCs w:val="21"/>
        </w:rPr>
      </w:pPr>
      <w:r>
        <w:rPr>
          <w:rFonts w:ascii="宋体" w:hAnsi="宋体" w:hint="eastAsia"/>
          <w:b/>
          <w:bCs/>
          <w:szCs w:val="21"/>
        </w:rPr>
        <w:lastRenderedPageBreak/>
        <w:t>资 格 声 明</w:t>
      </w:r>
    </w:p>
    <w:p w:rsidR="00E01806" w:rsidRDefault="009B0483">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E01806" w:rsidRDefault="009B0483">
      <w:pPr>
        <w:spacing w:line="360" w:lineRule="auto"/>
        <w:ind w:firstLineChars="150" w:firstLine="315"/>
        <w:rPr>
          <w:rFonts w:ascii="宋体" w:hAnsi="宋体"/>
          <w:szCs w:val="21"/>
        </w:rPr>
      </w:pPr>
      <w:r>
        <w:rPr>
          <w:rFonts w:ascii="宋体" w:hAnsi="宋体" w:hint="eastAsia"/>
          <w:szCs w:val="21"/>
        </w:rPr>
        <w:t>（1）投标人名称：</w:t>
      </w:r>
    </w:p>
    <w:p w:rsidR="00E01806" w:rsidRDefault="009B0483">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E01806" w:rsidRDefault="009B0483">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E01806" w:rsidRDefault="009B0483">
      <w:pPr>
        <w:spacing w:line="360" w:lineRule="auto"/>
        <w:ind w:firstLineChars="150" w:firstLine="315"/>
        <w:rPr>
          <w:rFonts w:ascii="宋体" w:hAnsi="宋体"/>
          <w:szCs w:val="21"/>
          <w:u w:val="single"/>
        </w:rPr>
      </w:pPr>
      <w:r>
        <w:rPr>
          <w:rFonts w:ascii="宋体" w:hAnsi="宋体" w:hint="eastAsia"/>
          <w:szCs w:val="21"/>
        </w:rPr>
        <w:t>（3）成立和/或注册日期：</w:t>
      </w:r>
    </w:p>
    <w:p w:rsidR="00E01806" w:rsidRDefault="009B0483">
      <w:pPr>
        <w:spacing w:line="360" w:lineRule="auto"/>
        <w:ind w:firstLineChars="150" w:firstLine="315"/>
        <w:rPr>
          <w:rFonts w:ascii="宋体" w:hAnsi="宋体"/>
          <w:szCs w:val="21"/>
        </w:rPr>
      </w:pPr>
      <w:r>
        <w:rPr>
          <w:rFonts w:ascii="宋体" w:hAnsi="宋体" w:hint="eastAsia"/>
          <w:szCs w:val="21"/>
        </w:rPr>
        <w:t>（4）法定代表人：</w:t>
      </w:r>
    </w:p>
    <w:p w:rsidR="00E01806" w:rsidRDefault="009B0483">
      <w:pPr>
        <w:spacing w:line="360" w:lineRule="auto"/>
        <w:ind w:firstLineChars="150" w:firstLine="315"/>
        <w:rPr>
          <w:rFonts w:ascii="宋体" w:hAnsi="宋体"/>
          <w:szCs w:val="21"/>
          <w:u w:val="single"/>
        </w:rPr>
      </w:pPr>
      <w:r>
        <w:rPr>
          <w:rFonts w:ascii="宋体" w:hAnsi="宋体" w:hint="eastAsia"/>
          <w:szCs w:val="21"/>
        </w:rPr>
        <w:t>（5）实收资本：</w:t>
      </w:r>
    </w:p>
    <w:p w:rsidR="00E01806" w:rsidRDefault="009B0483">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E01806" w:rsidRDefault="009B0483">
      <w:pPr>
        <w:spacing w:line="360" w:lineRule="auto"/>
        <w:ind w:firstLineChars="200" w:firstLine="420"/>
        <w:rPr>
          <w:rFonts w:ascii="宋体" w:hAnsi="宋体"/>
        </w:rPr>
      </w:pPr>
      <w:r>
        <w:rPr>
          <w:rFonts w:ascii="宋体" w:hAnsi="宋体" w:hint="eastAsia"/>
        </w:rPr>
        <w:t>&lt;1&gt; 固定资产：</w:t>
      </w:r>
    </w:p>
    <w:p w:rsidR="00E01806" w:rsidRDefault="009B0483">
      <w:pPr>
        <w:spacing w:line="360" w:lineRule="auto"/>
        <w:ind w:firstLineChars="200" w:firstLine="420"/>
        <w:rPr>
          <w:rFonts w:ascii="宋体" w:hAnsi="宋体"/>
        </w:rPr>
      </w:pPr>
      <w:r>
        <w:rPr>
          <w:rFonts w:ascii="宋体" w:hAnsi="宋体" w:hint="eastAsia"/>
        </w:rPr>
        <w:t>&lt;2&gt; 流动资金：</w:t>
      </w:r>
    </w:p>
    <w:p w:rsidR="00E01806" w:rsidRDefault="009B0483">
      <w:pPr>
        <w:spacing w:line="360" w:lineRule="auto"/>
        <w:ind w:firstLineChars="200" w:firstLine="420"/>
        <w:rPr>
          <w:rFonts w:ascii="宋体" w:hAnsi="宋体"/>
        </w:rPr>
      </w:pPr>
      <w:r>
        <w:rPr>
          <w:rFonts w:ascii="宋体" w:hAnsi="宋体" w:hint="eastAsia"/>
        </w:rPr>
        <w:t>&lt;3&gt; 长期负债：</w:t>
      </w:r>
    </w:p>
    <w:p w:rsidR="00E01806" w:rsidRDefault="009B0483">
      <w:pPr>
        <w:spacing w:line="360" w:lineRule="auto"/>
        <w:ind w:firstLineChars="200" w:firstLine="420"/>
        <w:rPr>
          <w:rFonts w:ascii="宋体" w:hAnsi="宋体"/>
        </w:rPr>
      </w:pPr>
      <w:r>
        <w:rPr>
          <w:rFonts w:ascii="宋体" w:hAnsi="宋体" w:hint="eastAsia"/>
        </w:rPr>
        <w:t>&lt;4&gt; 短期负债：</w:t>
      </w:r>
    </w:p>
    <w:p w:rsidR="00E01806" w:rsidRDefault="009B0483">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8522" w:type="dxa"/>
        <w:tblInd w:w="-108" w:type="dxa"/>
        <w:tblLayout w:type="fixed"/>
        <w:tblLook w:val="04A0"/>
      </w:tblPr>
      <w:tblGrid>
        <w:gridCol w:w="4271"/>
        <w:gridCol w:w="4251"/>
      </w:tblGrid>
      <w:tr w:rsidR="00E01806">
        <w:tc>
          <w:tcPr>
            <w:tcW w:w="4271" w:type="dxa"/>
          </w:tcPr>
          <w:p w:rsidR="00E01806" w:rsidRDefault="009B0483">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E01806" w:rsidRDefault="009B0483">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E01806">
        <w:tc>
          <w:tcPr>
            <w:tcW w:w="4271" w:type="dxa"/>
          </w:tcPr>
          <w:p w:rsidR="00E01806" w:rsidRDefault="00E01806">
            <w:pPr>
              <w:adjustRightInd w:val="0"/>
              <w:snapToGrid w:val="0"/>
              <w:spacing w:after="200" w:line="360" w:lineRule="auto"/>
              <w:rPr>
                <w:rFonts w:ascii="宋体" w:hAnsi="宋体"/>
              </w:rPr>
            </w:pPr>
          </w:p>
        </w:tc>
        <w:tc>
          <w:tcPr>
            <w:tcW w:w="4251" w:type="dxa"/>
          </w:tcPr>
          <w:p w:rsidR="00E01806" w:rsidRDefault="00E01806">
            <w:pPr>
              <w:adjustRightInd w:val="0"/>
              <w:snapToGrid w:val="0"/>
              <w:spacing w:after="200" w:line="360" w:lineRule="auto"/>
              <w:rPr>
                <w:rFonts w:ascii="宋体" w:hAnsi="宋体"/>
              </w:rPr>
            </w:pPr>
          </w:p>
        </w:tc>
      </w:tr>
      <w:tr w:rsidR="00E01806">
        <w:tc>
          <w:tcPr>
            <w:tcW w:w="4271" w:type="dxa"/>
          </w:tcPr>
          <w:p w:rsidR="00E01806" w:rsidRDefault="00E01806">
            <w:pPr>
              <w:adjustRightInd w:val="0"/>
              <w:snapToGrid w:val="0"/>
              <w:spacing w:after="200" w:line="360" w:lineRule="auto"/>
              <w:rPr>
                <w:rFonts w:ascii="宋体" w:hAnsi="宋体"/>
              </w:rPr>
            </w:pPr>
          </w:p>
        </w:tc>
        <w:tc>
          <w:tcPr>
            <w:tcW w:w="4251" w:type="dxa"/>
          </w:tcPr>
          <w:p w:rsidR="00E01806" w:rsidRDefault="00E01806">
            <w:pPr>
              <w:adjustRightInd w:val="0"/>
              <w:snapToGrid w:val="0"/>
              <w:spacing w:after="200" w:line="360" w:lineRule="auto"/>
              <w:rPr>
                <w:rFonts w:ascii="宋体" w:hAnsi="宋体"/>
              </w:rPr>
            </w:pPr>
          </w:p>
        </w:tc>
      </w:tr>
    </w:tbl>
    <w:p w:rsidR="00E01806" w:rsidRDefault="00E01806">
      <w:pPr>
        <w:spacing w:line="360" w:lineRule="auto"/>
        <w:rPr>
          <w:rFonts w:ascii="宋体" w:eastAsia="微软雅黑" w:hAnsi="宋体"/>
        </w:rPr>
      </w:pPr>
    </w:p>
    <w:p w:rsidR="00E01806" w:rsidRDefault="009B0483">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E01806" w:rsidRDefault="009B0483">
      <w:pPr>
        <w:spacing w:line="360" w:lineRule="auto"/>
        <w:ind w:firstLineChars="200" w:firstLine="420"/>
        <w:rPr>
          <w:rFonts w:ascii="宋体" w:hAnsi="宋体"/>
        </w:rPr>
      </w:pPr>
      <w:r>
        <w:rPr>
          <w:rFonts w:ascii="宋体" w:hAnsi="宋体" w:hint="eastAsia"/>
        </w:rPr>
        <w:t>兹证明上述声明是真实的、正确的，并提供了全部能提供的资料和数据，我们同意遵照贵方要求出示有关证明文件，如有虚假，自愿丧失中标资格，一年内退出扬州政府采购市场。</w:t>
      </w:r>
    </w:p>
    <w:p w:rsidR="00E01806" w:rsidRDefault="009B0483">
      <w:pPr>
        <w:spacing w:line="360" w:lineRule="auto"/>
        <w:rPr>
          <w:rFonts w:ascii="宋体" w:hAnsi="宋体"/>
        </w:rPr>
      </w:pPr>
      <w:r>
        <w:rPr>
          <w:rFonts w:ascii="宋体" w:hAnsi="宋体" w:hint="eastAsia"/>
        </w:rPr>
        <w:t>投标人公章：</w:t>
      </w:r>
    </w:p>
    <w:p w:rsidR="00E01806" w:rsidRDefault="009B0483">
      <w:pPr>
        <w:spacing w:line="360" w:lineRule="auto"/>
        <w:rPr>
          <w:rFonts w:ascii="宋体" w:hAnsi="宋体"/>
        </w:rPr>
      </w:pPr>
      <w:r>
        <w:rPr>
          <w:rFonts w:ascii="宋体" w:hAnsi="宋体" w:hint="eastAsia"/>
        </w:rPr>
        <w:t>法定代表人或授权代表签字：</w:t>
      </w:r>
    </w:p>
    <w:p w:rsidR="00E01806" w:rsidRDefault="009B0483">
      <w:pPr>
        <w:spacing w:line="360" w:lineRule="auto"/>
        <w:rPr>
          <w:rFonts w:ascii="宋体" w:hAnsi="宋体"/>
        </w:rPr>
      </w:pPr>
      <w:r>
        <w:rPr>
          <w:rFonts w:ascii="宋体" w:hAnsi="宋体" w:hint="eastAsia"/>
        </w:rPr>
        <w:t xml:space="preserve">日期：年月日        </w:t>
      </w:r>
    </w:p>
    <w:p w:rsidR="00E01806" w:rsidRDefault="009B0483">
      <w:pPr>
        <w:spacing w:line="360" w:lineRule="auto"/>
        <w:rPr>
          <w:rFonts w:ascii="宋体" w:hAnsi="宋体"/>
          <w:b/>
          <w:bCs/>
        </w:rPr>
      </w:pPr>
      <w:r>
        <w:rPr>
          <w:rFonts w:ascii="宋体" w:hAnsi="宋体" w:hint="eastAsia"/>
          <w:b/>
          <w:bCs/>
        </w:rPr>
        <w:t>（注：资格声明为格式文件,请勿修改，否则将导致投标文件无效。）</w:t>
      </w:r>
    </w:p>
    <w:p w:rsidR="00E01806" w:rsidRDefault="00E01806">
      <w:pPr>
        <w:spacing w:line="460" w:lineRule="exact"/>
        <w:rPr>
          <w:rFonts w:ascii="宋体" w:hAnsi="宋体"/>
          <w:bCs/>
          <w:sz w:val="24"/>
        </w:rPr>
      </w:pPr>
    </w:p>
    <w:p w:rsidR="00E01806" w:rsidRDefault="00E01806" w:rsidP="006D0115">
      <w:pPr>
        <w:pStyle w:val="Char3"/>
        <w:spacing w:afterLines="100" w:line="360" w:lineRule="auto"/>
        <w:ind w:firstLineChars="0" w:firstLine="0"/>
        <w:rPr>
          <w:rFonts w:ascii="宋体" w:hAnsi="宋体"/>
          <w:b/>
          <w:sz w:val="21"/>
          <w:szCs w:val="21"/>
        </w:rPr>
      </w:pPr>
    </w:p>
    <w:p w:rsidR="00E01806" w:rsidRDefault="009B0483" w:rsidP="006D0115">
      <w:pPr>
        <w:pStyle w:val="Char3"/>
        <w:spacing w:afterLines="100"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E01806" w:rsidRDefault="009B0483">
      <w:pPr>
        <w:pStyle w:val="Char3"/>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（被授权人的姓名）为我方就JSSDZX-2025034号</w:t>
      </w:r>
      <w:r>
        <w:rPr>
          <w:rFonts w:ascii="宋体" w:hAnsi="宋体" w:cs="宋体" w:hint="eastAsia"/>
          <w:sz w:val="21"/>
          <w:szCs w:val="21"/>
        </w:rPr>
        <w:t>2025年度扬州市职业大学实验室急救药箱采购项目</w:t>
      </w:r>
      <w:r>
        <w:rPr>
          <w:rFonts w:ascii="宋体" w:hAnsi="宋体" w:hint="eastAsia"/>
          <w:sz w:val="21"/>
          <w:szCs w:val="21"/>
        </w:rPr>
        <w:t>采购活动的合法代理人，以本公司名义全权处理一切与该项目采购有关的事务。</w:t>
      </w:r>
    </w:p>
    <w:p w:rsidR="00E01806" w:rsidRDefault="009B0483">
      <w:pPr>
        <w:pStyle w:val="Char3"/>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E01806" w:rsidRDefault="00E01806">
      <w:pPr>
        <w:pStyle w:val="Char3"/>
        <w:spacing w:line="360" w:lineRule="auto"/>
        <w:ind w:firstLineChars="0" w:firstLine="0"/>
        <w:rPr>
          <w:rFonts w:ascii="宋体" w:hAnsi="宋体"/>
          <w:sz w:val="21"/>
          <w:szCs w:val="21"/>
        </w:rPr>
      </w:pPr>
    </w:p>
    <w:p w:rsidR="00E01806" w:rsidRDefault="009B0483">
      <w:pPr>
        <w:pStyle w:val="Char3"/>
        <w:spacing w:line="360" w:lineRule="auto"/>
        <w:ind w:firstLine="420"/>
        <w:rPr>
          <w:rFonts w:ascii="宋体" w:hAnsi="宋体"/>
          <w:sz w:val="21"/>
          <w:szCs w:val="21"/>
        </w:rPr>
      </w:pPr>
      <w:r>
        <w:rPr>
          <w:rFonts w:ascii="宋体" w:hAnsi="宋体" w:hint="eastAsia"/>
          <w:sz w:val="21"/>
          <w:szCs w:val="21"/>
        </w:rPr>
        <w:t>被授权人签字：</w:t>
      </w:r>
    </w:p>
    <w:p w:rsidR="00E01806" w:rsidRDefault="009B0483">
      <w:pPr>
        <w:pStyle w:val="Char3"/>
        <w:spacing w:line="360" w:lineRule="auto"/>
        <w:ind w:firstLine="420"/>
        <w:rPr>
          <w:rFonts w:ascii="宋体" w:hAnsi="宋体"/>
          <w:sz w:val="21"/>
          <w:szCs w:val="21"/>
          <w:u w:val="single"/>
        </w:rPr>
      </w:pPr>
      <w:r>
        <w:rPr>
          <w:rFonts w:ascii="宋体" w:hAnsi="宋体" w:hint="eastAsia"/>
          <w:sz w:val="21"/>
          <w:szCs w:val="21"/>
        </w:rPr>
        <w:t>联系电话（手机）：</w:t>
      </w:r>
    </w:p>
    <w:p w:rsidR="00E01806" w:rsidRDefault="009B0483">
      <w:pPr>
        <w:pStyle w:val="Char3"/>
        <w:spacing w:line="360" w:lineRule="auto"/>
        <w:ind w:firstLineChars="0" w:firstLine="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E01806" w:rsidRDefault="009B0483">
      <w:pPr>
        <w:pStyle w:val="Char3"/>
        <w:spacing w:line="360" w:lineRule="auto"/>
        <w:ind w:firstLineChars="0" w:firstLine="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E01806" w:rsidRDefault="009B0483">
      <w:pPr>
        <w:pStyle w:val="Char3"/>
        <w:spacing w:line="360" w:lineRule="auto"/>
        <w:ind w:firstLine="420"/>
        <w:rPr>
          <w:sz w:val="21"/>
          <w:szCs w:val="21"/>
          <w:u w:val="single"/>
        </w:rPr>
      </w:pPr>
      <w:r>
        <w:rPr>
          <w:rFonts w:hint="eastAsia"/>
          <w:sz w:val="21"/>
          <w:szCs w:val="21"/>
        </w:rPr>
        <w:t>地址：</w:t>
      </w:r>
    </w:p>
    <w:p w:rsidR="00E01806" w:rsidRDefault="009B0483">
      <w:pPr>
        <w:pStyle w:val="Char3"/>
        <w:spacing w:line="360" w:lineRule="auto"/>
        <w:ind w:firstLine="420"/>
        <w:rPr>
          <w:sz w:val="21"/>
          <w:szCs w:val="21"/>
        </w:rPr>
      </w:pPr>
      <w:r>
        <w:rPr>
          <w:rFonts w:hint="eastAsia"/>
          <w:sz w:val="21"/>
          <w:szCs w:val="21"/>
        </w:rPr>
        <w:t>日期：</w:t>
      </w:r>
    </w:p>
    <w:p w:rsidR="00E01806" w:rsidRDefault="00E01806">
      <w:pPr>
        <w:spacing w:line="460" w:lineRule="exact"/>
        <w:rPr>
          <w:rFonts w:ascii="宋体" w:hAnsi="宋体"/>
          <w:bCs/>
          <w:szCs w:val="21"/>
        </w:rPr>
      </w:pPr>
    </w:p>
    <w:p w:rsidR="00E01806" w:rsidRDefault="00E01806">
      <w:pPr>
        <w:spacing w:line="460" w:lineRule="exact"/>
        <w:rPr>
          <w:rFonts w:ascii="宋体" w:hAnsi="宋体"/>
          <w:bCs/>
          <w:sz w:val="24"/>
        </w:rPr>
      </w:pPr>
    </w:p>
    <w:p w:rsidR="00E01806" w:rsidRDefault="009B0483">
      <w:pPr>
        <w:spacing w:line="460" w:lineRule="exact"/>
        <w:ind w:firstLineChars="200" w:firstLine="420"/>
        <w:rPr>
          <w:rFonts w:ascii="宋体" w:hAnsi="宋体"/>
          <w:bCs/>
          <w:szCs w:val="21"/>
        </w:rPr>
      </w:pPr>
      <w:r>
        <w:rPr>
          <w:rFonts w:ascii="宋体" w:hAnsi="宋体" w:hint="eastAsia"/>
          <w:bCs/>
          <w:szCs w:val="21"/>
        </w:rPr>
        <w:t>被授权人身份证复印件：</w:t>
      </w: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9B0483">
      <w:pPr>
        <w:spacing w:line="360" w:lineRule="auto"/>
        <w:rPr>
          <w:rFonts w:ascii="宋体" w:hAnsi="宋体"/>
          <w:bCs/>
          <w:szCs w:val="21"/>
        </w:rPr>
      </w:pPr>
      <w:r>
        <w:rPr>
          <w:rFonts w:ascii="宋体" w:hAnsi="宋体" w:hint="eastAsia"/>
          <w:szCs w:val="21"/>
        </w:rPr>
        <w:lastRenderedPageBreak/>
        <w:t>参加本次政府采购活动前 3 年内在经营活动中没有重大违法记</w:t>
      </w:r>
      <w:r>
        <w:rPr>
          <w:rFonts w:ascii="宋体" w:hAnsi="宋体" w:hint="eastAsia"/>
          <w:bCs/>
          <w:szCs w:val="21"/>
        </w:rPr>
        <w:t>录的书面声明</w:t>
      </w:r>
    </w:p>
    <w:p w:rsidR="00E01806" w:rsidRDefault="00E01806">
      <w:pPr>
        <w:spacing w:line="360" w:lineRule="auto"/>
        <w:rPr>
          <w:rFonts w:ascii="宋体" w:hAnsi="宋体"/>
          <w:szCs w:val="21"/>
        </w:rPr>
      </w:pPr>
    </w:p>
    <w:p w:rsidR="00E01806" w:rsidRDefault="009B0483" w:rsidP="006D0115">
      <w:pPr>
        <w:spacing w:afterLines="100" w:line="360" w:lineRule="auto"/>
        <w:jc w:val="center"/>
        <w:rPr>
          <w:rFonts w:ascii="宋体" w:hAnsi="宋体"/>
          <w:b/>
          <w:bCs/>
          <w:szCs w:val="21"/>
        </w:rPr>
      </w:pPr>
      <w:r>
        <w:rPr>
          <w:rFonts w:ascii="宋体" w:hAnsi="宋体" w:hint="eastAsia"/>
          <w:b/>
          <w:bCs/>
          <w:szCs w:val="21"/>
        </w:rPr>
        <w:t>声  明</w:t>
      </w:r>
    </w:p>
    <w:p w:rsidR="00E01806" w:rsidRDefault="009B0483">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E01806" w:rsidRDefault="009B0483">
      <w:pPr>
        <w:spacing w:line="360" w:lineRule="auto"/>
        <w:rPr>
          <w:rFonts w:ascii="宋体" w:hAnsi="宋体"/>
          <w:bCs/>
          <w:szCs w:val="21"/>
        </w:rPr>
      </w:pPr>
      <w:r>
        <w:rPr>
          <w:rFonts w:ascii="宋体" w:hAnsi="宋体" w:hint="eastAsia"/>
          <w:bCs/>
          <w:szCs w:val="21"/>
        </w:rPr>
        <w:t xml:space="preserve">                               供应商名称（公章）：</w:t>
      </w:r>
    </w:p>
    <w:p w:rsidR="00E01806" w:rsidRDefault="009B0483">
      <w:pPr>
        <w:spacing w:line="360" w:lineRule="auto"/>
        <w:rPr>
          <w:rFonts w:ascii="宋体" w:hAnsi="宋体"/>
          <w:bCs/>
          <w:szCs w:val="21"/>
        </w:rPr>
      </w:pPr>
      <w:r>
        <w:rPr>
          <w:rFonts w:ascii="宋体" w:hAnsi="宋体" w:hint="eastAsia"/>
          <w:bCs/>
          <w:szCs w:val="21"/>
        </w:rPr>
        <w:t xml:space="preserve">                               法定代表人或授权代表签字：_______________________</w:t>
      </w:r>
    </w:p>
    <w:p w:rsidR="00E01806" w:rsidRDefault="009B0483">
      <w:pPr>
        <w:spacing w:line="360" w:lineRule="auto"/>
        <w:rPr>
          <w:rFonts w:ascii="宋体" w:hAnsi="宋体"/>
          <w:bCs/>
          <w:szCs w:val="21"/>
        </w:rPr>
      </w:pPr>
      <w:r>
        <w:rPr>
          <w:rFonts w:ascii="宋体" w:hAnsi="宋体" w:hint="eastAsia"/>
          <w:bCs/>
          <w:szCs w:val="21"/>
        </w:rPr>
        <w:t xml:space="preserve">                               日期：______年月日</w:t>
      </w: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spacing w:line="460" w:lineRule="exact"/>
        <w:rPr>
          <w:rFonts w:ascii="宋体" w:hAnsi="宋体"/>
          <w:bCs/>
          <w:sz w:val="24"/>
        </w:rPr>
      </w:pPr>
    </w:p>
    <w:p w:rsidR="00E01806" w:rsidRDefault="00E01806">
      <w:pPr>
        <w:pStyle w:val="2"/>
        <w:numPr>
          <w:ilvl w:val="0"/>
          <w:numId w:val="0"/>
        </w:numPr>
        <w:rPr>
          <w:rFonts w:ascii="宋体" w:hAnsi="宋体"/>
          <w:bCs/>
          <w:sz w:val="24"/>
        </w:rPr>
      </w:pPr>
    </w:p>
    <w:p w:rsidR="00E01806" w:rsidRDefault="00E01806">
      <w:pPr>
        <w:pStyle w:val="2"/>
        <w:numPr>
          <w:ilvl w:val="0"/>
          <w:numId w:val="0"/>
        </w:numPr>
        <w:rPr>
          <w:rFonts w:ascii="宋体" w:hAnsi="宋体"/>
          <w:bCs/>
          <w:sz w:val="24"/>
        </w:rPr>
      </w:pPr>
    </w:p>
    <w:p w:rsidR="00E01806" w:rsidRDefault="00E01806">
      <w:pPr>
        <w:pStyle w:val="2"/>
        <w:numPr>
          <w:ilvl w:val="0"/>
          <w:numId w:val="0"/>
        </w:numPr>
        <w:rPr>
          <w:rFonts w:ascii="宋体" w:hAnsi="宋体"/>
          <w:bCs/>
          <w:sz w:val="24"/>
        </w:rPr>
      </w:pPr>
    </w:p>
    <w:p w:rsidR="00E01806" w:rsidRDefault="00E01806">
      <w:pPr>
        <w:pStyle w:val="2"/>
        <w:numPr>
          <w:ilvl w:val="0"/>
          <w:numId w:val="0"/>
        </w:numPr>
        <w:rPr>
          <w:rFonts w:ascii="宋体" w:hAnsi="宋体"/>
          <w:bCs/>
          <w:sz w:val="24"/>
        </w:rPr>
      </w:pPr>
    </w:p>
    <w:p w:rsidR="00E01806" w:rsidRDefault="00E01806">
      <w:pPr>
        <w:spacing w:line="460" w:lineRule="exact"/>
        <w:rPr>
          <w:rFonts w:ascii="宋体" w:hAnsi="宋体"/>
          <w:bCs/>
          <w:sz w:val="24"/>
        </w:rPr>
      </w:pPr>
    </w:p>
    <w:p w:rsidR="00E01806" w:rsidRDefault="00E01806">
      <w:pPr>
        <w:pStyle w:val="2"/>
        <w:numPr>
          <w:ilvl w:val="0"/>
          <w:numId w:val="0"/>
        </w:numPr>
        <w:rPr>
          <w:rFonts w:ascii="宋体" w:hAnsi="宋体"/>
          <w:bCs/>
          <w:sz w:val="24"/>
        </w:rPr>
      </w:pPr>
    </w:p>
    <w:p w:rsidR="00E01806" w:rsidRDefault="00E01806">
      <w:pPr>
        <w:pStyle w:val="2"/>
        <w:numPr>
          <w:ilvl w:val="0"/>
          <w:numId w:val="0"/>
        </w:numPr>
        <w:rPr>
          <w:rFonts w:ascii="宋体" w:hAnsi="宋体"/>
          <w:bCs/>
          <w:sz w:val="24"/>
        </w:rPr>
      </w:pPr>
    </w:p>
    <w:p w:rsidR="00E01806" w:rsidRDefault="00E01806">
      <w:pPr>
        <w:pStyle w:val="2"/>
        <w:numPr>
          <w:ilvl w:val="0"/>
          <w:numId w:val="0"/>
        </w:numPr>
        <w:rPr>
          <w:rFonts w:ascii="宋体" w:hAnsi="宋体"/>
          <w:bCs/>
          <w:sz w:val="24"/>
        </w:rPr>
      </w:pPr>
    </w:p>
    <w:p w:rsidR="00E01806" w:rsidRDefault="00E01806">
      <w:pPr>
        <w:spacing w:line="360" w:lineRule="auto"/>
        <w:ind w:firstLineChars="100" w:firstLine="211"/>
        <w:jc w:val="center"/>
        <w:rPr>
          <w:rFonts w:ascii="宋体" w:hAnsi="宋体"/>
          <w:b/>
          <w:color w:val="000000"/>
          <w:szCs w:val="21"/>
        </w:rPr>
      </w:pPr>
    </w:p>
    <w:p w:rsidR="00E01806" w:rsidRDefault="009B0483">
      <w:pPr>
        <w:spacing w:line="360" w:lineRule="auto"/>
        <w:jc w:val="center"/>
        <w:rPr>
          <w:b/>
          <w:bCs/>
        </w:rPr>
      </w:pPr>
      <w:r>
        <w:rPr>
          <w:rFonts w:hint="eastAsia"/>
          <w:b/>
          <w:bCs/>
        </w:rPr>
        <w:lastRenderedPageBreak/>
        <w:t>中小企业声明函（货物）</w:t>
      </w:r>
    </w:p>
    <w:p w:rsidR="00E01806" w:rsidRDefault="009B0483">
      <w:pPr>
        <w:spacing w:line="360" w:lineRule="auto"/>
        <w:ind w:firstLine="420"/>
        <w:jc w:val="left"/>
      </w:pPr>
      <w:r>
        <w:rPr>
          <w:rFonts w:hint="eastAsia"/>
        </w:rPr>
        <w:t>本公司（联合体）郑重声明，根据《政府采购促进中小企业发展管理办法》（财库﹝</w:t>
      </w:r>
      <w:r>
        <w:rPr>
          <w:rFonts w:hint="eastAsia"/>
        </w:rPr>
        <w:t>2020</w:t>
      </w:r>
      <w:r>
        <w:rPr>
          <w:rFonts w:hint="eastAsia"/>
        </w:rPr>
        <w:t>﹞</w:t>
      </w:r>
      <w:r>
        <w:rPr>
          <w:rFonts w:hint="eastAsia"/>
        </w:rP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rsidR="00E01806" w:rsidRDefault="009B0483">
      <w:pPr>
        <w:spacing w:line="360" w:lineRule="auto"/>
        <w:ind w:firstLine="420"/>
        <w:jc w:val="left"/>
      </w:pPr>
      <w:r>
        <w:rPr>
          <w:rFonts w:hint="eastAsia"/>
        </w:rPr>
        <w:t xml:space="preserve">1. </w:t>
      </w:r>
      <w:r>
        <w:rPr>
          <w:rFonts w:hint="eastAsia"/>
          <w:u w:val="single"/>
        </w:rPr>
        <w:t>（标的名称）</w:t>
      </w:r>
      <w:r>
        <w:rPr>
          <w:rFonts w:hint="eastAsia"/>
          <w:u w:val="single"/>
        </w:rPr>
        <w:t xml:space="preserve"> </w:t>
      </w:r>
      <w:r>
        <w:rPr>
          <w:rFonts w:hint="eastAsia"/>
        </w:rPr>
        <w:t>，属于</w:t>
      </w:r>
      <w:r>
        <w:rPr>
          <w:rFonts w:hint="eastAsia"/>
          <w:b/>
          <w:bCs/>
          <w:u w:val="single"/>
        </w:rPr>
        <w:t>（工业）</w:t>
      </w:r>
      <w:r>
        <w:rPr>
          <w:rFonts w:hint="eastAsia"/>
          <w:u w:val="single"/>
        </w:rPr>
        <w:t>行业（不得对行业类别修改）</w:t>
      </w:r>
      <w:r>
        <w:rPr>
          <w:rFonts w:hint="eastAsia"/>
        </w:rPr>
        <w:t>；</w:t>
      </w:r>
      <w:r>
        <w:rPr>
          <w:rFonts w:hint="eastAsia"/>
          <w:highlight w:val="yellow"/>
        </w:rPr>
        <w:t>制造商</w:t>
      </w:r>
      <w:r>
        <w:rPr>
          <w:rFonts w:hint="eastAsia"/>
        </w:rPr>
        <w:t>为</w:t>
      </w:r>
      <w:r>
        <w:rPr>
          <w:rFonts w:hint="eastAsia"/>
          <w:u w:val="single"/>
        </w:rPr>
        <w:t>（企业名称）</w:t>
      </w:r>
      <w:r>
        <w:rPr>
          <w:rFonts w:hint="eastAsia"/>
        </w:rPr>
        <w:t>，从业人员人，营业收入为万元，资产总额为万元</w:t>
      </w:r>
      <w:hyperlink w:anchor="br1" w:history="1">
        <w:r>
          <w:rPr>
            <w:rFonts w:ascii="仿宋" w:eastAsia="Times New Roman"/>
            <w:spacing w:val="-1"/>
            <w:vertAlign w:val="superscript"/>
          </w:rPr>
          <w:t>1</w:t>
        </w:r>
      </w:hyperlink>
      <w:r>
        <w:rPr>
          <w:rFonts w:hint="eastAsia"/>
        </w:rPr>
        <w:t>，属于</w:t>
      </w:r>
      <w:r>
        <w:rPr>
          <w:rFonts w:hint="eastAsia"/>
          <w:u w:val="single"/>
        </w:rPr>
        <w:t>（中型企业、小型企业、微型企业）；</w:t>
      </w:r>
    </w:p>
    <w:p w:rsidR="00E01806" w:rsidRDefault="009B0483">
      <w:pPr>
        <w:spacing w:line="360" w:lineRule="auto"/>
        <w:ind w:firstLine="420"/>
        <w:jc w:val="left"/>
        <w:rPr>
          <w:u w:val="single"/>
        </w:rPr>
      </w:pPr>
      <w:r>
        <w:rPr>
          <w:rFonts w:hint="eastAsia"/>
        </w:rPr>
        <w:t xml:space="preserve">2. </w:t>
      </w:r>
      <w:r>
        <w:rPr>
          <w:rFonts w:hint="eastAsia"/>
          <w:u w:val="single"/>
        </w:rPr>
        <w:t>（标的名称）</w:t>
      </w:r>
      <w:r>
        <w:rPr>
          <w:rFonts w:hint="eastAsia"/>
          <w:u w:val="single"/>
        </w:rPr>
        <w:t xml:space="preserve"> </w:t>
      </w:r>
      <w:r>
        <w:rPr>
          <w:rFonts w:hint="eastAsia"/>
        </w:rPr>
        <w:t>，属于</w:t>
      </w:r>
      <w:r>
        <w:rPr>
          <w:rFonts w:hint="eastAsia"/>
          <w:b/>
          <w:bCs/>
          <w:u w:val="single"/>
        </w:rPr>
        <w:t>（工业）</w:t>
      </w:r>
      <w:r>
        <w:rPr>
          <w:rFonts w:hint="eastAsia"/>
          <w:u w:val="single"/>
        </w:rPr>
        <w:t>行业（不得对行业类别修改）；</w:t>
      </w:r>
      <w:r>
        <w:rPr>
          <w:rFonts w:hint="eastAsia"/>
          <w:highlight w:val="yellow"/>
        </w:rPr>
        <w:t>制造商</w:t>
      </w:r>
      <w:r>
        <w:rPr>
          <w:rFonts w:hint="eastAsia"/>
        </w:rPr>
        <w:t>为</w:t>
      </w:r>
      <w:r>
        <w:rPr>
          <w:rFonts w:hint="eastAsia"/>
          <w:u w:val="single"/>
        </w:rPr>
        <w:t>（企业名称）</w:t>
      </w:r>
      <w:r>
        <w:rPr>
          <w:rFonts w:hint="eastAsia"/>
        </w:rPr>
        <w:t>，从业人员人，营业收入为万元，资产总额为万元，属于</w:t>
      </w:r>
      <w:r>
        <w:rPr>
          <w:rFonts w:hint="eastAsia"/>
          <w:u w:val="single"/>
        </w:rPr>
        <w:t>（中型企业、小型企业、微型企业）；</w:t>
      </w:r>
    </w:p>
    <w:p w:rsidR="00E01806" w:rsidRDefault="009B0483">
      <w:pPr>
        <w:spacing w:line="360" w:lineRule="auto"/>
        <w:ind w:firstLine="420"/>
        <w:jc w:val="left"/>
      </w:pPr>
      <w:r>
        <w:rPr>
          <w:rFonts w:hint="eastAsia"/>
        </w:rPr>
        <w:t>……</w:t>
      </w:r>
    </w:p>
    <w:p w:rsidR="00E01806" w:rsidRDefault="009B0483">
      <w:pPr>
        <w:spacing w:line="360" w:lineRule="auto"/>
        <w:ind w:firstLine="420"/>
        <w:jc w:val="left"/>
      </w:pPr>
      <w:r>
        <w:rPr>
          <w:rFonts w:hint="eastAsia"/>
        </w:rPr>
        <w:t>以上企业，不属于大企业的分支机构，不存在控股股东为大企业的情形，也不存在与大企业的负责人为同一人的情形。</w:t>
      </w:r>
    </w:p>
    <w:p w:rsidR="00E01806" w:rsidRDefault="009B0483">
      <w:pPr>
        <w:spacing w:line="360" w:lineRule="auto"/>
        <w:ind w:firstLine="420"/>
        <w:jc w:val="left"/>
      </w:pPr>
      <w:r>
        <w:rPr>
          <w:rFonts w:hint="eastAsia"/>
        </w:rPr>
        <w:t>本企业对上述声明内容的真实性负责。如有虚假，将依法承担相应责任。</w:t>
      </w:r>
    </w:p>
    <w:p w:rsidR="00E01806" w:rsidRDefault="009B0483">
      <w:pPr>
        <w:jc w:val="left"/>
      </w:pPr>
      <w:r>
        <w:rPr>
          <w:rFonts w:ascii="宋体" w:hAnsi="宋体" w:hint="eastAsia"/>
        </w:rPr>
        <w:t>注： 1、</w:t>
      </w:r>
      <w:r>
        <w:rPr>
          <w:rFonts w:hint="eastAsia"/>
        </w:rPr>
        <w:t>从业人员（不仅指在职职工）、营业收入、资产总额填报上一年度数据，无上一年度数据的新成立企业可不填报。</w:t>
      </w:r>
    </w:p>
    <w:p w:rsidR="00E01806" w:rsidRDefault="009B0483">
      <w:pPr>
        <w:spacing w:line="360" w:lineRule="auto"/>
        <w:ind w:firstLine="420"/>
        <w:rPr>
          <w:rFonts w:ascii="宋体" w:hAnsi="宋体"/>
        </w:rPr>
      </w:pPr>
      <w:r>
        <w:rPr>
          <w:rFonts w:ascii="宋体" w:hAnsi="宋体" w:hint="eastAsia"/>
        </w:rPr>
        <w:t>2、供应商如不提供此声明函，价格将不做相应扣除。</w:t>
      </w:r>
    </w:p>
    <w:p w:rsidR="00E01806" w:rsidRDefault="009B0483">
      <w:pPr>
        <w:spacing w:line="360" w:lineRule="auto"/>
        <w:rPr>
          <w:rFonts w:ascii="宋体" w:hAnsi="宋体"/>
        </w:rPr>
      </w:pPr>
      <w:r>
        <w:rPr>
          <w:rFonts w:ascii="宋体" w:hAnsi="宋体" w:hint="eastAsia"/>
        </w:rPr>
        <w:t xml:space="preserve">    3、企业声明函请完整填写，中标后将公示。</w:t>
      </w:r>
    </w:p>
    <w:p w:rsidR="00E01806" w:rsidRDefault="009B0483">
      <w:pPr>
        <w:spacing w:line="360" w:lineRule="auto"/>
        <w:ind w:firstLine="420"/>
        <w:jc w:val="left"/>
      </w:pPr>
      <w:r>
        <w:rPr>
          <w:rFonts w:hint="eastAsia"/>
        </w:rPr>
        <w:t>4</w:t>
      </w:r>
      <w:r>
        <w:rPr>
          <w:rFonts w:hint="eastAsia"/>
        </w:rPr>
        <w:t>、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rsidR="00E01806" w:rsidRDefault="009B0483">
      <w:pPr>
        <w:spacing w:line="360" w:lineRule="auto"/>
        <w:ind w:firstLine="420"/>
        <w:jc w:val="left"/>
      </w:pPr>
      <w:r>
        <w:rPr>
          <w:rFonts w:hint="eastAsia"/>
        </w:rPr>
        <w:t>5</w:t>
      </w:r>
      <w:r>
        <w:t>、声明函应涵盖本项目</w:t>
      </w:r>
      <w:r>
        <w:t>(</w:t>
      </w:r>
      <w:r>
        <w:t>分包</w:t>
      </w:r>
      <w:r>
        <w:t>)</w:t>
      </w:r>
      <w:r>
        <w:t>所有货物，否则价格不作扣除。</w:t>
      </w:r>
    </w:p>
    <w:p w:rsidR="00E01806" w:rsidRDefault="009B0483">
      <w:pPr>
        <w:spacing w:line="360" w:lineRule="auto"/>
        <w:ind w:firstLine="420"/>
        <w:jc w:val="left"/>
        <w:rPr>
          <w:rFonts w:ascii="宋体" w:hAnsi="宋体"/>
          <w:szCs w:val="21"/>
        </w:rPr>
      </w:pPr>
      <w:r>
        <w:rPr>
          <w:rFonts w:hint="eastAsia"/>
        </w:rPr>
        <w:t>6</w:t>
      </w:r>
      <w:r>
        <w:rPr>
          <w:rFonts w:hint="eastAsia"/>
        </w:rPr>
        <w:t>、</w:t>
      </w:r>
      <w:r>
        <w:rPr>
          <w:rFonts w:ascii="宋体" w:hAnsi="宋体" w:hint="eastAsia"/>
          <w:szCs w:val="21"/>
        </w:rPr>
        <w:t>中小企业不得属于大企业的分支机构，不得存在控股股东为大企业的情形，不得存在与大企业的负责人为同一人的情形。</w:t>
      </w:r>
    </w:p>
    <w:p w:rsidR="00E01806" w:rsidRDefault="009B0483">
      <w:pPr>
        <w:spacing w:line="360" w:lineRule="auto"/>
        <w:ind w:firstLine="420"/>
        <w:jc w:val="left"/>
        <w:rPr>
          <w:rFonts w:ascii="宋体" w:hAnsi="宋体"/>
          <w:szCs w:val="21"/>
        </w:rPr>
      </w:pPr>
      <w:r>
        <w:rPr>
          <w:rFonts w:ascii="宋体" w:hAnsi="宋体" w:hint="eastAsia"/>
          <w:szCs w:val="21"/>
        </w:rPr>
        <w:t>7、</w:t>
      </w:r>
      <w:r>
        <w:rPr>
          <w:rFonts w:ascii="宋体" w:hAnsi="宋体" w:cs="Arial" w:hint="eastAsia"/>
          <w:bCs/>
          <w:szCs w:val="21"/>
          <w:shd w:val="clear" w:color="auto" w:fill="FFFFFF"/>
        </w:rPr>
        <w:t>《政府采购法》第七十七条第一款：</w:t>
      </w:r>
      <w:r>
        <w:rPr>
          <w:rFonts w:ascii="宋体" w:hAnsi="宋体" w:hint="eastAsia"/>
          <w:bCs/>
          <w:szCs w:val="21"/>
          <w:shd w:val="clear" w:color="auto" w:fill="FFFFFF"/>
        </w:rPr>
        <w:t>提供虚假材料谋取中标、成交的</w:t>
      </w:r>
      <w:r>
        <w:rPr>
          <w:rFonts w:ascii="宋体" w:hAnsi="宋体" w:cs="Arial" w:hint="eastAsia"/>
          <w:bCs/>
          <w:szCs w:val="21"/>
          <w:shd w:val="clear" w:color="auto" w:fill="FFFFFF"/>
        </w:rPr>
        <w:t>，</w:t>
      </w:r>
      <w:r>
        <w:rPr>
          <w:rFonts w:ascii="宋体" w:hAnsi="宋体" w:hint="eastAsia"/>
          <w:bCs/>
          <w:szCs w:val="21"/>
          <w:shd w:val="clear" w:color="auto" w:fill="FFFFFF"/>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rsidR="00E01806" w:rsidRDefault="009B0483">
      <w:pPr>
        <w:spacing w:line="360" w:lineRule="auto"/>
        <w:ind w:firstLine="5250"/>
      </w:pPr>
      <w:r>
        <w:rPr>
          <w:rFonts w:hint="eastAsia"/>
        </w:rPr>
        <w:t>企业名称（盖章）：</w:t>
      </w:r>
    </w:p>
    <w:p w:rsidR="00E01806" w:rsidRDefault="009B0483">
      <w:pPr>
        <w:spacing w:line="360" w:lineRule="auto"/>
        <w:jc w:val="center"/>
      </w:pPr>
      <w:r>
        <w:rPr>
          <w:rFonts w:hint="eastAsia"/>
        </w:rPr>
        <w:t xml:space="preserve">                             </w:t>
      </w:r>
      <w:r>
        <w:rPr>
          <w:rFonts w:hint="eastAsia"/>
        </w:rPr>
        <w:t>日</w:t>
      </w:r>
      <w:r>
        <w:rPr>
          <w:rFonts w:hint="eastAsia"/>
        </w:rPr>
        <w:t xml:space="preserve"> </w:t>
      </w:r>
      <w:r>
        <w:rPr>
          <w:rFonts w:hint="eastAsia"/>
        </w:rPr>
        <w:t>期：</w:t>
      </w:r>
    </w:p>
    <w:p w:rsidR="00E01806" w:rsidRDefault="00E01806">
      <w:pPr>
        <w:jc w:val="center"/>
        <w:rPr>
          <w:rStyle w:val="af2"/>
          <w:rFonts w:ascii="宋体" w:hAnsi="宋体" w:cs="仿宋"/>
          <w:szCs w:val="21"/>
        </w:rPr>
      </w:pPr>
    </w:p>
    <w:p w:rsidR="00E01806" w:rsidRDefault="00E01806">
      <w:pPr>
        <w:jc w:val="center"/>
        <w:rPr>
          <w:rStyle w:val="af2"/>
          <w:rFonts w:ascii="宋体" w:hAnsi="宋体" w:cs="仿宋"/>
          <w:szCs w:val="21"/>
        </w:rPr>
      </w:pPr>
    </w:p>
    <w:p w:rsidR="00E01806" w:rsidRDefault="009B0483">
      <w:pPr>
        <w:jc w:val="center"/>
        <w:rPr>
          <w:rStyle w:val="af2"/>
          <w:rFonts w:ascii="宋体" w:hAnsi="宋体" w:cs="仿宋"/>
          <w:szCs w:val="21"/>
        </w:rPr>
      </w:pPr>
      <w:r>
        <w:rPr>
          <w:rStyle w:val="af2"/>
          <w:rFonts w:ascii="宋体" w:hAnsi="宋体" w:cs="仿宋" w:hint="eastAsia"/>
          <w:szCs w:val="21"/>
        </w:rPr>
        <w:lastRenderedPageBreak/>
        <w:t>中小微企业划型标准</w:t>
      </w:r>
    </w:p>
    <w:p w:rsidR="00E01806" w:rsidRDefault="009B0483">
      <w:pPr>
        <w:pStyle w:val="ae"/>
        <w:widowControl/>
        <w:spacing w:before="300" w:after="452"/>
        <w:rPr>
          <w:rFonts w:ascii="宋体" w:hAnsi="宋体"/>
          <w:sz w:val="21"/>
          <w:szCs w:val="21"/>
        </w:rPr>
      </w:pPr>
      <w:r>
        <w:rPr>
          <w:rStyle w:val="af2"/>
          <w:rFonts w:ascii="宋体" w:hAnsi="宋体" w:cs="仿宋" w:hint="eastAsia"/>
          <w:sz w:val="21"/>
          <w:szCs w:val="21"/>
        </w:rPr>
        <w:t>中小微企业划型标准如下：</w:t>
      </w:r>
    </w:p>
    <w:tbl>
      <w:tblPr>
        <w:tblW w:w="8988" w:type="dxa"/>
        <w:tblCellSpacing w:w="15" w:type="dxa"/>
        <w:tblBorders>
          <w:top w:val="single" w:sz="6" w:space="0" w:color="999999"/>
          <w:left w:val="single" w:sz="6" w:space="0" w:color="999999"/>
        </w:tblBorders>
        <w:tblLayout w:type="fixed"/>
        <w:tblLook w:val="04A0"/>
      </w:tblPr>
      <w:tblGrid>
        <w:gridCol w:w="1446"/>
        <w:gridCol w:w="1739"/>
        <w:gridCol w:w="1181"/>
        <w:gridCol w:w="1413"/>
        <w:gridCol w:w="1709"/>
        <w:gridCol w:w="1500"/>
      </w:tblGrid>
      <w:tr w:rsidR="00E01806">
        <w:trPr>
          <w:trHeight w:val="285"/>
          <w:tblCellSpacing w:w="15" w:type="dxa"/>
        </w:trPr>
        <w:tc>
          <w:tcPr>
            <w:tcW w:w="140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01806" w:rsidRDefault="009B0483">
            <w:pPr>
              <w:pStyle w:val="ae"/>
              <w:widowControl/>
              <w:spacing w:after="150" w:line="360" w:lineRule="auto"/>
              <w:rPr>
                <w:rFonts w:ascii="宋体" w:hAnsi="宋体"/>
                <w:sz w:val="21"/>
                <w:szCs w:val="21"/>
              </w:rPr>
            </w:pPr>
            <w:r>
              <w:rPr>
                <w:rStyle w:val="af2"/>
                <w:rFonts w:ascii="宋体" w:hAnsi="宋体" w:cs="仿宋" w:hint="eastAsia"/>
                <w:sz w:val="21"/>
                <w:szCs w:val="21"/>
              </w:rPr>
              <w:t>行业名称</w:t>
            </w:r>
          </w:p>
        </w:tc>
        <w:tc>
          <w:tcPr>
            <w:tcW w:w="1709"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指标名称</w:t>
            </w:r>
          </w:p>
        </w:tc>
        <w:tc>
          <w:tcPr>
            <w:tcW w:w="1151"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计量单位</w:t>
            </w:r>
          </w:p>
        </w:tc>
        <w:tc>
          <w:tcPr>
            <w:tcW w:w="1383"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中型</w:t>
            </w:r>
          </w:p>
        </w:tc>
        <w:tc>
          <w:tcPr>
            <w:tcW w:w="1679"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小型</w:t>
            </w:r>
          </w:p>
        </w:tc>
        <w:tc>
          <w:tcPr>
            <w:tcW w:w="1455"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微型</w:t>
            </w:r>
          </w:p>
        </w:tc>
      </w:tr>
      <w:tr w:rsidR="00E01806">
        <w:trPr>
          <w:trHeight w:val="225"/>
          <w:tblCellSpacing w:w="15" w:type="dxa"/>
        </w:trPr>
        <w:tc>
          <w:tcPr>
            <w:tcW w:w="1401"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农、林、牧、渔</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500≤Y＜20000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50≤Y＜500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Y＜50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工业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X＜20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2000≤Y＜40000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300≤Y＜2000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Y＜300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建筑业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6000≤Y＜80000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300≤Y＜6000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Y＜300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资产总额（Z）</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5000≤Z＜80000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300≤Z＜5000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Z＜300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批发业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20≤X＜200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5≤X＜20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X＜5</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5000≤Y＜40000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1000≤Y＜5000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Y＜1000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零售业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10≤X＜50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X＜10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500≤Y＜20000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100≤Y＜500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Y＜100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交通运输业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X＜20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3000≤Y＜30000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200≤Y＜3000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Y＜200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lastRenderedPageBreak/>
              <w:t>仓储业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100≤X＜200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X＜20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1000≤Y＜30000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Y＜100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邮政业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X＜20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2000≤Y＜30000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Y＜100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住宿业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ind w:firstLine="420"/>
              <w:jc w:val="center"/>
              <w:rPr>
                <w:rFonts w:ascii="宋体" w:hAnsi="宋体"/>
                <w:sz w:val="21"/>
                <w:szCs w:val="21"/>
              </w:rPr>
            </w:pPr>
            <w:r>
              <w:rPr>
                <w:rStyle w:val="af2"/>
                <w:rFonts w:ascii="宋体" w:hAnsi="宋体" w:cs="仿宋"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X＜10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2000≤Y＜10000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Y＜100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餐饮业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X＜10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2000≤Y＜10000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Y＜100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信息传输业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100≤X＜2000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X＜10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1000≤Y＜100000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Y＜100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软件和信息技术服务业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X＜10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1000≤Y＜10000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Y＜50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lastRenderedPageBreak/>
              <w:t>房地产开发经营</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1000≤Y＜200000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100≤X＜1000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X＜100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资产总额（Z）</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5000≤Z＜10000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2000≤Y＜5000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Y＜2000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物业管理</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X＜100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营业收入（Y）</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1000≤Y＜5000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500≤Y＜1000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Y＜500</w:t>
            </w:r>
          </w:p>
        </w:tc>
      </w:tr>
      <w:tr w:rsidR="00E01806">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租赁和商务服务业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X＜10</w:t>
            </w:r>
          </w:p>
        </w:tc>
      </w:tr>
      <w:tr w:rsidR="00E01806">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rsidR="00E01806" w:rsidRDefault="00E01806">
            <w:pPr>
              <w:widowControl/>
              <w:spacing w:line="360" w:lineRule="auto"/>
              <w:jc w:val="center"/>
              <w:rPr>
                <w:rFonts w:ascii="宋体" w:hAnsi="宋体"/>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资产总额（Z）</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万元</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8000≤Z＜120000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100≤Z＜8000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Y＜100</w:t>
            </w:r>
          </w:p>
        </w:tc>
      </w:tr>
      <w:tr w:rsidR="00E01806">
        <w:trPr>
          <w:trHeight w:val="225"/>
          <w:tblCellSpacing w:w="15" w:type="dxa"/>
        </w:trPr>
        <w:tc>
          <w:tcPr>
            <w:tcW w:w="1401"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其他未列明行业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从业人员（X）</w:t>
            </w:r>
          </w:p>
        </w:tc>
        <w:tc>
          <w:tcPr>
            <w:tcW w:w="115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人</w:t>
            </w:r>
          </w:p>
        </w:tc>
        <w:tc>
          <w:tcPr>
            <w:tcW w:w="138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E01806" w:rsidRDefault="009B0483">
            <w:pPr>
              <w:pStyle w:val="ae"/>
              <w:widowControl/>
              <w:spacing w:after="150" w:line="360" w:lineRule="auto"/>
              <w:jc w:val="center"/>
              <w:rPr>
                <w:rFonts w:ascii="宋体" w:hAnsi="宋体"/>
                <w:sz w:val="21"/>
                <w:szCs w:val="21"/>
              </w:rPr>
            </w:pPr>
            <w:r>
              <w:rPr>
                <w:rStyle w:val="af2"/>
                <w:rFonts w:ascii="宋体" w:hAnsi="宋体" w:cs="仿宋" w:hint="eastAsia"/>
                <w:sz w:val="21"/>
                <w:szCs w:val="21"/>
              </w:rPr>
              <w:t>X＜10</w:t>
            </w:r>
          </w:p>
        </w:tc>
      </w:tr>
    </w:tbl>
    <w:p w:rsidR="00E01806" w:rsidRDefault="009B0483">
      <w:pPr>
        <w:pStyle w:val="ae"/>
        <w:widowControl/>
        <w:spacing w:before="300" w:after="452" w:line="360" w:lineRule="auto"/>
        <w:ind w:firstLine="810"/>
        <w:rPr>
          <w:rStyle w:val="af2"/>
          <w:rFonts w:ascii="宋体" w:hAnsi="宋体" w:cs="仿宋"/>
          <w:sz w:val="21"/>
          <w:szCs w:val="21"/>
        </w:rPr>
      </w:pPr>
      <w:r>
        <w:rPr>
          <w:rStyle w:val="af2"/>
          <w:rFonts w:ascii="宋体" w:hAnsi="宋体" w:cs="仿宋"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rsidR="00E01806" w:rsidRDefault="00E01806">
      <w:pPr>
        <w:spacing w:line="360" w:lineRule="auto"/>
        <w:ind w:firstLineChars="200" w:firstLine="420"/>
        <w:rPr>
          <w:rFonts w:ascii="宋体"/>
        </w:rPr>
      </w:pPr>
    </w:p>
    <w:p w:rsidR="00E01806" w:rsidRDefault="00E01806">
      <w:pPr>
        <w:widowControl/>
        <w:jc w:val="left"/>
        <w:rPr>
          <w:rFonts w:ascii="宋体" w:hAnsi="宋体" w:cs="Arial"/>
          <w:b/>
          <w:bCs/>
          <w:color w:val="000000"/>
        </w:rPr>
      </w:pPr>
    </w:p>
    <w:p w:rsidR="00E01806" w:rsidRDefault="00E01806">
      <w:pPr>
        <w:pStyle w:val="af5"/>
      </w:pPr>
    </w:p>
    <w:p w:rsidR="00E01806" w:rsidRDefault="00E01806">
      <w:pPr>
        <w:pStyle w:val="CharCharCharCharCharCharCharCharChar"/>
      </w:pPr>
    </w:p>
    <w:p w:rsidR="00E01806" w:rsidRDefault="00E01806">
      <w:pPr>
        <w:spacing w:line="360" w:lineRule="auto"/>
        <w:jc w:val="center"/>
        <w:rPr>
          <w:rFonts w:ascii="宋体" w:hAnsi="宋体"/>
          <w:b/>
          <w:bCs/>
        </w:rPr>
      </w:pPr>
    </w:p>
    <w:p w:rsidR="00E01806" w:rsidRDefault="00E01806">
      <w:pPr>
        <w:pStyle w:val="a5"/>
      </w:pPr>
    </w:p>
    <w:p w:rsidR="00E01806" w:rsidRDefault="00E01806">
      <w:pPr>
        <w:spacing w:line="360" w:lineRule="auto"/>
        <w:jc w:val="center"/>
        <w:rPr>
          <w:rFonts w:ascii="宋体" w:hAnsi="宋体"/>
          <w:b/>
          <w:bCs/>
        </w:rPr>
      </w:pPr>
    </w:p>
    <w:p w:rsidR="00E01806" w:rsidRDefault="009B0483">
      <w:pPr>
        <w:widowControl/>
        <w:jc w:val="left"/>
        <w:rPr>
          <w:rFonts w:ascii="宋体" w:hAnsi="宋体"/>
          <w:b/>
          <w:bCs/>
        </w:rPr>
      </w:pPr>
      <w:r>
        <w:rPr>
          <w:rFonts w:ascii="宋体" w:hAnsi="宋体"/>
          <w:b/>
          <w:bCs/>
        </w:rPr>
        <w:br w:type="page"/>
      </w:r>
    </w:p>
    <w:p w:rsidR="00E01806" w:rsidRDefault="00E01806">
      <w:pPr>
        <w:spacing w:line="360" w:lineRule="auto"/>
        <w:jc w:val="center"/>
        <w:rPr>
          <w:rFonts w:ascii="宋体" w:hAnsi="宋体"/>
          <w:b/>
          <w:bCs/>
        </w:rPr>
      </w:pPr>
    </w:p>
    <w:p w:rsidR="00E01806" w:rsidRDefault="009B0483">
      <w:pPr>
        <w:spacing w:line="360" w:lineRule="auto"/>
        <w:jc w:val="center"/>
        <w:rPr>
          <w:rFonts w:ascii="宋体" w:hAnsi="宋体"/>
          <w:b/>
          <w:bCs/>
        </w:rPr>
      </w:pPr>
      <w:r>
        <w:rPr>
          <w:rFonts w:ascii="宋体" w:hAnsi="宋体" w:hint="eastAsia"/>
          <w:b/>
          <w:bCs/>
        </w:rPr>
        <w:t>残疾人福利性单位声明函</w:t>
      </w:r>
    </w:p>
    <w:p w:rsidR="00E01806" w:rsidRDefault="00E01806">
      <w:pPr>
        <w:spacing w:line="588" w:lineRule="exact"/>
        <w:ind w:firstLineChars="200" w:firstLine="624"/>
        <w:rPr>
          <w:rFonts w:ascii="仿宋_GB2312" w:eastAsia="仿宋_GB2312"/>
          <w:spacing w:val="6"/>
          <w:sz w:val="30"/>
          <w:szCs w:val="30"/>
        </w:rPr>
      </w:pPr>
    </w:p>
    <w:p w:rsidR="00E01806" w:rsidRDefault="009B0483">
      <w:pPr>
        <w:spacing w:line="588" w:lineRule="exact"/>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rsidR="00E01806" w:rsidRDefault="009B0483">
      <w:pPr>
        <w:spacing w:line="588" w:lineRule="exact"/>
        <w:ind w:firstLineChars="200" w:firstLine="420"/>
        <w:rPr>
          <w:rFonts w:ascii="宋体" w:hAnsi="宋体"/>
          <w:szCs w:val="21"/>
        </w:rPr>
      </w:pPr>
      <w:r>
        <w:rPr>
          <w:rFonts w:ascii="宋体" w:hAnsi="宋体" w:hint="eastAsia"/>
          <w:szCs w:val="21"/>
        </w:rPr>
        <w:t>本单位在本次政府采购活动中提供的残疾人福利单位产品报价合计为人民币（大写）圆整（￥：     ）。</w:t>
      </w:r>
    </w:p>
    <w:p w:rsidR="00E01806" w:rsidRDefault="009B0483">
      <w:pPr>
        <w:spacing w:line="588" w:lineRule="exact"/>
        <w:ind w:firstLineChars="200" w:firstLine="420"/>
        <w:rPr>
          <w:rFonts w:ascii="宋体" w:hAnsi="宋体"/>
          <w:szCs w:val="21"/>
        </w:rPr>
      </w:pPr>
      <w:r>
        <w:rPr>
          <w:rFonts w:ascii="宋体" w:hAnsi="宋体" w:hint="eastAsia"/>
          <w:szCs w:val="21"/>
        </w:rPr>
        <w:t>本单位对上述声明的真实性负责。如有虚假，将依法承担相应责任。</w:t>
      </w:r>
    </w:p>
    <w:p w:rsidR="00E01806" w:rsidRDefault="00E01806">
      <w:pPr>
        <w:spacing w:line="588" w:lineRule="exact"/>
        <w:ind w:firstLineChars="200" w:firstLine="420"/>
        <w:rPr>
          <w:rFonts w:ascii="宋体" w:hAnsi="宋体"/>
          <w:szCs w:val="21"/>
        </w:rPr>
      </w:pPr>
    </w:p>
    <w:p w:rsidR="00E01806" w:rsidRDefault="009B0483">
      <w:pPr>
        <w:spacing w:line="588" w:lineRule="exact"/>
        <w:ind w:firstLineChars="200" w:firstLine="420"/>
        <w:rPr>
          <w:rFonts w:ascii="宋体" w:hAnsi="宋体"/>
          <w:szCs w:val="21"/>
        </w:rPr>
      </w:pPr>
      <w:r>
        <w:rPr>
          <w:rFonts w:ascii="宋体" w:hAnsi="宋体" w:hint="eastAsia"/>
          <w:szCs w:val="21"/>
        </w:rPr>
        <w:t>（备注：1、供应商如不提供此声明函，价格将不做相应扣除。2、中标供应商为残疾人福利单位的，此声明函将随中标结果同时公告，接受社会监督）</w:t>
      </w:r>
    </w:p>
    <w:p w:rsidR="00E01806" w:rsidRDefault="00E01806">
      <w:pPr>
        <w:spacing w:line="588" w:lineRule="exact"/>
        <w:ind w:firstLineChars="200" w:firstLine="444"/>
        <w:rPr>
          <w:rFonts w:ascii="仿宋_GB2312" w:eastAsia="仿宋_GB2312"/>
          <w:spacing w:val="6"/>
          <w:szCs w:val="21"/>
        </w:rPr>
      </w:pPr>
    </w:p>
    <w:p w:rsidR="00E01806" w:rsidRDefault="009B0483">
      <w:pPr>
        <w:tabs>
          <w:tab w:val="left" w:pos="4860"/>
        </w:tabs>
        <w:spacing w:line="588" w:lineRule="exact"/>
        <w:ind w:right="1560" w:firstLineChars="200" w:firstLine="420"/>
        <w:jc w:val="center"/>
        <w:rPr>
          <w:rFonts w:ascii="宋体" w:hAnsi="宋体"/>
          <w:szCs w:val="21"/>
        </w:rPr>
      </w:pPr>
      <w:r>
        <w:rPr>
          <w:rFonts w:ascii="宋体" w:hAnsi="宋体" w:hint="eastAsia"/>
          <w:szCs w:val="21"/>
        </w:rPr>
        <w:t xml:space="preserve">               供应商全称（盖章）：</w:t>
      </w:r>
    </w:p>
    <w:p w:rsidR="00E01806" w:rsidRDefault="009B0483">
      <w:pPr>
        <w:tabs>
          <w:tab w:val="left" w:pos="4860"/>
        </w:tabs>
        <w:spacing w:line="588" w:lineRule="exact"/>
        <w:ind w:right="1560" w:firstLineChars="200" w:firstLine="420"/>
        <w:jc w:val="center"/>
        <w:rPr>
          <w:rFonts w:ascii="宋体" w:hAnsi="宋体"/>
          <w:szCs w:val="21"/>
        </w:rPr>
      </w:pPr>
      <w:r>
        <w:rPr>
          <w:rFonts w:ascii="宋体" w:hAnsi="宋体" w:hint="eastAsia"/>
          <w:szCs w:val="21"/>
        </w:rPr>
        <w:t xml:space="preserve">                              日  期：</w:t>
      </w: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E01806">
      <w:pPr>
        <w:pStyle w:val="Char3"/>
        <w:spacing w:line="360" w:lineRule="auto"/>
        <w:ind w:firstLineChars="380" w:firstLine="801"/>
        <w:rPr>
          <w:rFonts w:ascii="宋体" w:hAnsi="宋体"/>
          <w:b/>
          <w:sz w:val="21"/>
          <w:szCs w:val="21"/>
        </w:rPr>
      </w:pPr>
    </w:p>
    <w:p w:rsidR="00E01806" w:rsidRDefault="009B0483">
      <w:pPr>
        <w:pStyle w:val="Char3"/>
        <w:spacing w:line="360" w:lineRule="auto"/>
        <w:ind w:firstLineChars="380" w:firstLine="801"/>
        <w:rPr>
          <w:rFonts w:ascii="宋体" w:hAnsi="宋体"/>
          <w:sz w:val="21"/>
          <w:szCs w:val="21"/>
        </w:rPr>
      </w:pPr>
      <w:r>
        <w:rPr>
          <w:rFonts w:ascii="宋体" w:hAnsi="宋体" w:hint="eastAsia"/>
          <w:b/>
          <w:sz w:val="21"/>
          <w:szCs w:val="21"/>
        </w:rPr>
        <w:t>参加采购活动前 3 年内在经营活动中没有重大违法记录的书面声明</w:t>
      </w:r>
    </w:p>
    <w:p w:rsidR="00E01806" w:rsidRDefault="00E01806">
      <w:pPr>
        <w:spacing w:line="360" w:lineRule="auto"/>
        <w:rPr>
          <w:rFonts w:ascii="宋体" w:hAnsi="宋体"/>
          <w:b/>
          <w:bCs/>
          <w:szCs w:val="21"/>
        </w:rPr>
      </w:pPr>
    </w:p>
    <w:p w:rsidR="00E01806" w:rsidRDefault="009B0483">
      <w:pPr>
        <w:spacing w:line="360" w:lineRule="auto"/>
        <w:rPr>
          <w:rFonts w:ascii="宋体" w:hAnsi="宋体"/>
          <w:b/>
          <w:bCs/>
          <w:szCs w:val="21"/>
        </w:rPr>
      </w:pPr>
      <w:r>
        <w:rPr>
          <w:rFonts w:ascii="宋体" w:hAnsi="宋体" w:hint="eastAsia"/>
          <w:b/>
          <w:bCs/>
          <w:szCs w:val="21"/>
        </w:rPr>
        <w:t xml:space="preserve">                              声  明   </w:t>
      </w:r>
    </w:p>
    <w:p w:rsidR="00E01806" w:rsidRDefault="009B0483">
      <w:pPr>
        <w:spacing w:line="360" w:lineRule="auto"/>
        <w:rPr>
          <w:rFonts w:ascii="宋体" w:hAnsi="宋体"/>
          <w:bCs/>
          <w:szCs w:val="21"/>
        </w:rPr>
      </w:pPr>
      <w:r>
        <w:rPr>
          <w:rFonts w:ascii="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E01806" w:rsidRDefault="00E01806">
      <w:pPr>
        <w:spacing w:line="360" w:lineRule="auto"/>
        <w:rPr>
          <w:rFonts w:ascii="宋体" w:hAnsi="宋体"/>
          <w:bCs/>
          <w:szCs w:val="21"/>
        </w:rPr>
      </w:pPr>
    </w:p>
    <w:p w:rsidR="00E01806" w:rsidRDefault="009B0483">
      <w:pPr>
        <w:spacing w:line="360" w:lineRule="auto"/>
        <w:ind w:firstLineChars="2100" w:firstLine="4410"/>
        <w:rPr>
          <w:rFonts w:ascii="宋体" w:hAnsi="宋体"/>
          <w:bCs/>
          <w:szCs w:val="21"/>
        </w:rPr>
      </w:pPr>
      <w:r>
        <w:rPr>
          <w:rFonts w:ascii="宋体" w:hAnsi="宋体" w:hint="eastAsia"/>
          <w:bCs/>
          <w:szCs w:val="21"/>
        </w:rPr>
        <w:t>供应商名称（公章）：</w:t>
      </w:r>
    </w:p>
    <w:p w:rsidR="00E01806" w:rsidRDefault="009B0483">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w:t>
      </w:r>
    </w:p>
    <w:p w:rsidR="00E01806" w:rsidRDefault="009B0483">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E01806">
      <w:pPr>
        <w:spacing w:line="360" w:lineRule="auto"/>
        <w:rPr>
          <w:rFonts w:ascii="宋体" w:hAnsi="宋体"/>
          <w:bCs/>
          <w:szCs w:val="21"/>
        </w:rPr>
      </w:pPr>
    </w:p>
    <w:p w:rsidR="00E01806" w:rsidRDefault="009B0483">
      <w:pPr>
        <w:pStyle w:val="aa"/>
        <w:widowControl/>
        <w:spacing w:line="540" w:lineRule="exact"/>
        <w:jc w:val="center"/>
        <w:outlineLvl w:val="0"/>
        <w:rPr>
          <w:rFonts w:ascii="黑体" w:eastAsia="黑体" w:hAnsi="黑体"/>
          <w:color w:val="000000"/>
          <w:sz w:val="30"/>
          <w:szCs w:val="30"/>
        </w:rPr>
      </w:pPr>
      <w:r>
        <w:rPr>
          <w:rFonts w:ascii="黑体" w:eastAsia="黑体" w:hAnsi="黑体" w:hint="eastAsia"/>
          <w:color w:val="000000"/>
          <w:sz w:val="30"/>
          <w:szCs w:val="30"/>
        </w:rPr>
        <w:lastRenderedPageBreak/>
        <w:t>供应商信用承诺书</w:t>
      </w:r>
    </w:p>
    <w:p w:rsidR="00E01806" w:rsidRDefault="00E01806">
      <w:pPr>
        <w:spacing w:line="360" w:lineRule="auto"/>
        <w:ind w:firstLine="480"/>
        <w:rPr>
          <w:rFonts w:ascii="宋体" w:hAnsi="宋体"/>
          <w:color w:val="000000"/>
          <w:szCs w:val="21"/>
        </w:rPr>
      </w:pPr>
    </w:p>
    <w:p w:rsidR="00E01806" w:rsidRDefault="009B0483">
      <w:pPr>
        <w:spacing w:line="360" w:lineRule="auto"/>
        <w:ind w:firstLine="480"/>
        <w:rPr>
          <w:rFonts w:ascii="宋体" w:hAnsi="宋体"/>
          <w:color w:val="000000"/>
          <w:szCs w:val="21"/>
        </w:rPr>
      </w:pPr>
      <w:r>
        <w:rPr>
          <w:rFonts w:ascii="宋体" w:hAnsi="宋体" w:hint="eastAsia"/>
          <w:color w:val="000000"/>
          <w:szCs w:val="21"/>
        </w:rPr>
        <w:t>承诺主体名称：</w:t>
      </w:r>
    </w:p>
    <w:p w:rsidR="00E01806" w:rsidRDefault="009B0483">
      <w:pPr>
        <w:spacing w:line="360" w:lineRule="auto"/>
        <w:ind w:firstLine="480"/>
        <w:rPr>
          <w:rFonts w:ascii="宋体" w:hAnsi="宋体"/>
          <w:color w:val="000000"/>
          <w:szCs w:val="21"/>
        </w:rPr>
      </w:pPr>
      <w:r>
        <w:rPr>
          <w:rFonts w:ascii="宋体" w:hAnsi="宋体" w:hint="eastAsia"/>
          <w:color w:val="000000"/>
          <w:szCs w:val="21"/>
        </w:rPr>
        <w:t>统一社会信用代码：</w:t>
      </w:r>
    </w:p>
    <w:p w:rsidR="00E01806" w:rsidRDefault="009B0483">
      <w:pPr>
        <w:spacing w:line="360" w:lineRule="auto"/>
        <w:ind w:firstLine="480"/>
        <w:rPr>
          <w:rFonts w:ascii="宋体" w:hAnsi="宋体"/>
          <w:color w:val="000000"/>
          <w:szCs w:val="21"/>
        </w:rPr>
      </w:pPr>
      <w:r>
        <w:rPr>
          <w:rFonts w:ascii="宋体" w:hAnsi="宋体" w:hint="eastAsia"/>
          <w:color w:val="000000"/>
          <w:szCs w:val="21"/>
        </w:rPr>
        <w:t>为维护公平竞争、规范有序的市场秩序，营造诚实守信的信用环境，共同推进社会信用体系建设完善，树立企业诚信守法形象，本企业对________________________项目政府采购活动郑重承诺如下:</w:t>
      </w:r>
    </w:p>
    <w:p w:rsidR="00E01806" w:rsidRDefault="009B0483">
      <w:pPr>
        <w:spacing w:line="360" w:lineRule="auto"/>
        <w:ind w:firstLine="480"/>
        <w:rPr>
          <w:rFonts w:ascii="宋体" w:hAnsi="宋体"/>
          <w:color w:val="000000"/>
          <w:szCs w:val="21"/>
        </w:rPr>
      </w:pPr>
      <w:r>
        <w:rPr>
          <w:rFonts w:ascii="宋体" w:hAnsi="宋体" w:hint="eastAsia"/>
          <w:color w:val="000000"/>
          <w:szCs w:val="21"/>
        </w:rPr>
        <w:t>一、对提供给注册登记部门、行业管理部门、司法部门、行业组织以及在政府采购活动中提交的所有资料的合法性、真实性、准确性和有效性负责；</w:t>
      </w:r>
    </w:p>
    <w:p w:rsidR="00E01806" w:rsidRDefault="009B0483">
      <w:pPr>
        <w:spacing w:line="360" w:lineRule="auto"/>
        <w:ind w:firstLine="480"/>
        <w:rPr>
          <w:rFonts w:ascii="宋体" w:hAnsi="宋体"/>
          <w:color w:val="000000"/>
          <w:szCs w:val="21"/>
        </w:rPr>
      </w:pPr>
      <w:r>
        <w:rPr>
          <w:rFonts w:ascii="宋体" w:hAnsi="宋体" w:hint="eastAsia"/>
          <w:color w:val="000000"/>
          <w:szCs w:val="21"/>
        </w:rPr>
        <w:t>二、严格按照国家法律、法规和规章开展采购活动，全面履行应尽的责任和义务，全面做到履约守信，具备《中华人民共和国政府采购法》第二十二条第一款规定的条件;</w:t>
      </w:r>
    </w:p>
    <w:p w:rsidR="00E01806" w:rsidRDefault="009B0483">
      <w:pPr>
        <w:spacing w:line="360" w:lineRule="auto"/>
        <w:ind w:firstLine="480"/>
        <w:rPr>
          <w:rFonts w:ascii="宋体" w:hAnsi="宋体"/>
          <w:color w:val="000000"/>
          <w:szCs w:val="21"/>
        </w:rPr>
      </w:pPr>
      <w:r>
        <w:rPr>
          <w:rFonts w:ascii="宋体" w:hAnsi="宋体" w:hint="eastAsia"/>
          <w:color w:val="000000"/>
          <w:szCs w:val="21"/>
        </w:rPr>
        <w:t>三、严格依法开展生产经营活动，主动接受行业监管，自愿接受依法开展的日常检查；违法失信经营后将自愿接受约束和惩戒，并依法承担相应责任；</w:t>
      </w:r>
    </w:p>
    <w:p w:rsidR="00E01806" w:rsidRDefault="009B0483">
      <w:pPr>
        <w:spacing w:line="360" w:lineRule="auto"/>
        <w:ind w:firstLine="480"/>
        <w:rPr>
          <w:rFonts w:ascii="宋体" w:hAnsi="宋体"/>
          <w:color w:val="000000"/>
          <w:szCs w:val="21"/>
        </w:rPr>
      </w:pPr>
      <w:r>
        <w:rPr>
          <w:rFonts w:ascii="宋体" w:hAnsi="宋体" w:hint="eastAsia"/>
          <w:color w:val="000000"/>
          <w:szCs w:val="21"/>
        </w:rPr>
        <w:t>四、自觉接受行政管理部门、行业组织、社会公众、新闻舆论的监督；</w:t>
      </w:r>
    </w:p>
    <w:p w:rsidR="00E01806" w:rsidRDefault="009B0483">
      <w:pPr>
        <w:spacing w:line="360" w:lineRule="auto"/>
        <w:ind w:firstLine="480"/>
        <w:rPr>
          <w:rFonts w:ascii="宋体" w:hAnsi="宋体"/>
          <w:color w:val="000000"/>
          <w:szCs w:val="21"/>
        </w:rPr>
      </w:pPr>
      <w:r>
        <w:rPr>
          <w:rFonts w:ascii="宋体" w:hAnsi="宋体" w:hint="eastAsia"/>
          <w:color w:val="000000"/>
          <w:szCs w:val="21"/>
        </w:rPr>
        <w:t>五、自觉做到自我约束、自我管理，不制假售假、商标侵权、虚假宣传、违约毁约、恶意逃债、偷税漏税、垄断和不正当竞争，维护经营者、消费者的合法权益；</w:t>
      </w:r>
    </w:p>
    <w:p w:rsidR="00E01806" w:rsidRDefault="009B0483">
      <w:pPr>
        <w:spacing w:line="360" w:lineRule="auto"/>
        <w:ind w:firstLine="480"/>
        <w:rPr>
          <w:rFonts w:ascii="宋体" w:hAnsi="宋体"/>
          <w:color w:val="000000"/>
          <w:szCs w:val="21"/>
        </w:rPr>
      </w:pPr>
      <w:r>
        <w:rPr>
          <w:rFonts w:ascii="宋体" w:hAnsi="宋体" w:hint="eastAsia"/>
          <w:color w:val="000000"/>
          <w:szCs w:val="21"/>
        </w:rPr>
        <w:t>六、提出政府采购质疑和投诉坚持依法依规、诚实信用原则，在全国范围12个月内没有三次以上查无实据的政府采购投诉；</w:t>
      </w:r>
    </w:p>
    <w:p w:rsidR="00E01806" w:rsidRDefault="009B0483">
      <w:pPr>
        <w:spacing w:line="360" w:lineRule="auto"/>
        <w:ind w:firstLine="480"/>
        <w:rPr>
          <w:rFonts w:ascii="宋体" w:hAnsi="宋体"/>
          <w:color w:val="000000"/>
          <w:szCs w:val="21"/>
        </w:rPr>
      </w:pPr>
      <w:r>
        <w:rPr>
          <w:rFonts w:ascii="宋体" w:hAnsi="宋体" w:hint="eastAsia"/>
          <w:color w:val="000000"/>
          <w:szCs w:val="21"/>
        </w:rPr>
        <w:t>七、严格遵守信用信息公示相关规定，向社会公示信用信息；</w:t>
      </w:r>
    </w:p>
    <w:p w:rsidR="00E01806" w:rsidRDefault="009B0483">
      <w:pPr>
        <w:spacing w:line="360" w:lineRule="auto"/>
        <w:ind w:firstLine="480"/>
        <w:rPr>
          <w:rFonts w:ascii="宋体" w:hAnsi="宋体"/>
          <w:color w:val="000000"/>
          <w:szCs w:val="21"/>
        </w:rPr>
      </w:pPr>
      <w:r>
        <w:rPr>
          <w:rFonts w:ascii="宋体" w:hAnsi="宋体" w:hint="eastAsia"/>
          <w:color w:val="000000"/>
          <w:szCs w:val="21"/>
        </w:rPr>
        <w:t>八、在“信用中国”和“中国政府采购网”网站中无违法违规、较重或严重失信记录；</w:t>
      </w:r>
    </w:p>
    <w:p w:rsidR="00E01806" w:rsidRDefault="009B0483">
      <w:pPr>
        <w:spacing w:line="360" w:lineRule="auto"/>
        <w:ind w:firstLine="480"/>
        <w:rPr>
          <w:rFonts w:ascii="宋体" w:hAnsi="宋体"/>
          <w:color w:val="000000"/>
          <w:szCs w:val="21"/>
        </w:rPr>
      </w:pPr>
      <w:r>
        <w:rPr>
          <w:rFonts w:ascii="宋体" w:hAnsi="宋体" w:hint="eastAsia"/>
          <w:color w:val="000000"/>
          <w:szCs w:val="21"/>
        </w:rPr>
        <w:t>九、如违反承诺，自愿接受管理部门依法给予的行政处罚，同意将违反承诺的行为作为不良记录记入信用档案，依法依规进行信息公示，并承担所产生的一切法律责任和经济损失。</w:t>
      </w:r>
    </w:p>
    <w:p w:rsidR="00E01806" w:rsidRDefault="009B0483">
      <w:pPr>
        <w:spacing w:line="360" w:lineRule="auto"/>
        <w:ind w:firstLine="480"/>
        <w:rPr>
          <w:rFonts w:ascii="宋体" w:hAnsi="宋体"/>
          <w:color w:val="000000"/>
          <w:szCs w:val="21"/>
        </w:rPr>
      </w:pPr>
      <w:r>
        <w:rPr>
          <w:rFonts w:ascii="宋体" w:hAnsi="宋体" w:hint="eastAsia"/>
          <w:color w:val="000000"/>
          <w:szCs w:val="21"/>
        </w:rPr>
        <w:t>十、本承诺书自签订之日起生效。</w:t>
      </w:r>
    </w:p>
    <w:p w:rsidR="00E01806" w:rsidRDefault="009B0483">
      <w:pPr>
        <w:spacing w:line="360" w:lineRule="auto"/>
        <w:ind w:firstLine="480"/>
        <w:rPr>
          <w:rFonts w:ascii="宋体" w:hAnsi="宋体"/>
          <w:color w:val="000000"/>
          <w:szCs w:val="21"/>
        </w:rPr>
      </w:pPr>
      <w:r>
        <w:rPr>
          <w:rFonts w:ascii="宋体" w:hAnsi="宋体" w:hint="eastAsia"/>
          <w:color w:val="000000"/>
          <w:szCs w:val="21"/>
        </w:rPr>
        <w:t> （注：法定代表人或负责人、主体名称发生变更的应当重新做出承诺。）</w:t>
      </w:r>
    </w:p>
    <w:p w:rsidR="00E01806" w:rsidRDefault="009B0483">
      <w:pPr>
        <w:spacing w:line="360" w:lineRule="auto"/>
        <w:ind w:firstLine="480"/>
        <w:rPr>
          <w:rFonts w:ascii="宋体" w:hAnsi="宋体"/>
          <w:color w:val="000000"/>
          <w:szCs w:val="21"/>
        </w:rPr>
      </w:pPr>
      <w:r>
        <w:rPr>
          <w:rFonts w:ascii="宋体" w:hAnsi="宋体" w:hint="eastAsia"/>
          <w:color w:val="000000"/>
          <w:szCs w:val="21"/>
        </w:rPr>
        <w:t xml:space="preserve">　　　　　　　　　　       </w:t>
      </w:r>
    </w:p>
    <w:p w:rsidR="00E01806" w:rsidRDefault="009B0483">
      <w:pPr>
        <w:spacing w:line="360" w:lineRule="auto"/>
        <w:ind w:firstLine="480"/>
        <w:jc w:val="right"/>
        <w:rPr>
          <w:rFonts w:ascii="宋体" w:hAnsi="宋体"/>
          <w:color w:val="000000"/>
          <w:szCs w:val="21"/>
        </w:rPr>
      </w:pPr>
      <w:r>
        <w:rPr>
          <w:rFonts w:ascii="宋体" w:hAnsi="宋体" w:hint="eastAsia"/>
          <w:color w:val="000000"/>
          <w:szCs w:val="21"/>
        </w:rPr>
        <w:t xml:space="preserve">      承诺单位（签章）：           </w:t>
      </w:r>
    </w:p>
    <w:p w:rsidR="00E01806" w:rsidRDefault="009B0483">
      <w:pPr>
        <w:spacing w:line="360" w:lineRule="auto"/>
        <w:ind w:firstLine="480"/>
        <w:jc w:val="center"/>
        <w:rPr>
          <w:rFonts w:ascii="宋体" w:hAnsi="宋体"/>
          <w:color w:val="000000"/>
          <w:szCs w:val="21"/>
        </w:rPr>
      </w:pPr>
      <w:r>
        <w:rPr>
          <w:rFonts w:ascii="宋体" w:hAnsi="宋体" w:hint="eastAsia"/>
          <w:color w:val="000000"/>
          <w:szCs w:val="21"/>
        </w:rPr>
        <w:t xml:space="preserve">                     法定代表人（负责人）：</w:t>
      </w:r>
    </w:p>
    <w:p w:rsidR="00E01806" w:rsidRDefault="009B0483">
      <w:pPr>
        <w:spacing w:line="360" w:lineRule="auto"/>
        <w:ind w:firstLine="480"/>
        <w:rPr>
          <w:rFonts w:ascii="宋体" w:hAnsi="宋体"/>
          <w:color w:val="000000"/>
          <w:szCs w:val="21"/>
        </w:rPr>
      </w:pPr>
      <w:r>
        <w:rPr>
          <w:rFonts w:ascii="宋体" w:hAnsi="宋体" w:hint="eastAsia"/>
          <w:color w:val="000000"/>
          <w:szCs w:val="21"/>
        </w:rPr>
        <w:t xml:space="preserve">　　　　　　　　　      　           年    月    日</w:t>
      </w:r>
    </w:p>
    <w:p w:rsidR="00E01806" w:rsidRDefault="009B0483">
      <w:pPr>
        <w:pStyle w:val="2"/>
        <w:numPr>
          <w:ilvl w:val="0"/>
          <w:numId w:val="0"/>
        </w:numPr>
        <w:rPr>
          <w:rFonts w:ascii="宋体" w:hAnsi="宋体"/>
          <w:b/>
          <w:szCs w:val="21"/>
        </w:rPr>
      </w:pPr>
      <w:r>
        <w:rPr>
          <w:rFonts w:ascii="宋体" w:hAnsi="宋体"/>
          <w:bCs/>
          <w:szCs w:val="21"/>
        </w:rPr>
        <w:br w:type="page"/>
      </w:r>
    </w:p>
    <w:p w:rsidR="00E01806" w:rsidRDefault="009B0483">
      <w:pPr>
        <w:spacing w:line="360" w:lineRule="auto"/>
        <w:jc w:val="center"/>
        <w:rPr>
          <w:rFonts w:ascii="宋体" w:hAnsi="宋体"/>
          <w:bCs/>
          <w:sz w:val="24"/>
        </w:rPr>
      </w:pPr>
      <w:r>
        <w:rPr>
          <w:rFonts w:ascii="宋体" w:hAnsi="宋体" w:hint="eastAsia"/>
          <w:b/>
          <w:szCs w:val="21"/>
        </w:rPr>
        <w:lastRenderedPageBreak/>
        <w:t>三、开标一览表</w:t>
      </w:r>
    </w:p>
    <w:p w:rsidR="00E01806" w:rsidRDefault="009B0483">
      <w:pPr>
        <w:spacing w:line="360" w:lineRule="auto"/>
        <w:ind w:firstLine="480"/>
        <w:rPr>
          <w:rFonts w:ascii="宋体" w:hAnsi="宋体"/>
          <w:szCs w:val="21"/>
        </w:rPr>
      </w:pPr>
      <w:r>
        <w:rPr>
          <w:rFonts w:ascii="宋体" w:hAnsi="宋体" w:hint="eastAsia"/>
          <w:szCs w:val="21"/>
        </w:rPr>
        <w:t>投标人全称（加盖公章）：</w:t>
      </w:r>
    </w:p>
    <w:p w:rsidR="00E01806" w:rsidRDefault="009B0483">
      <w:pPr>
        <w:spacing w:line="360" w:lineRule="auto"/>
        <w:ind w:firstLine="480"/>
        <w:rPr>
          <w:rFonts w:cs="Calibri"/>
          <w:szCs w:val="21"/>
        </w:rPr>
      </w:pPr>
      <w:r>
        <w:rPr>
          <w:rFonts w:ascii="宋体" w:hAnsi="宋体" w:hint="eastAsia"/>
          <w:szCs w:val="21"/>
        </w:rPr>
        <w:t>项目名称：2025年度扬州市职业大学实验室急救药箱采购项目</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3426"/>
        <w:gridCol w:w="3569"/>
      </w:tblGrid>
      <w:tr w:rsidR="00E01806">
        <w:trPr>
          <w:cantSplit/>
          <w:trHeight w:val="1098"/>
        </w:trPr>
        <w:tc>
          <w:tcPr>
            <w:tcW w:w="1524" w:type="dxa"/>
            <w:tcBorders>
              <w:top w:val="single" w:sz="4" w:space="0" w:color="auto"/>
              <w:left w:val="single" w:sz="4" w:space="0" w:color="auto"/>
              <w:bottom w:val="single" w:sz="4" w:space="0" w:color="auto"/>
              <w:right w:val="single" w:sz="4" w:space="0" w:color="auto"/>
            </w:tcBorders>
            <w:vAlign w:val="center"/>
          </w:tcPr>
          <w:p w:rsidR="00E01806" w:rsidRDefault="009B0483">
            <w:pPr>
              <w:pStyle w:val="a5"/>
            </w:pPr>
            <w:r>
              <w:rPr>
                <w:rFonts w:hint="eastAsia"/>
              </w:rPr>
              <w:t>投标项目名称</w:t>
            </w:r>
          </w:p>
        </w:tc>
        <w:tc>
          <w:tcPr>
            <w:tcW w:w="3426"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jc w:val="center"/>
              <w:rPr>
                <w:rFonts w:ascii="宋体" w:hAnsi="宋体" w:cs="宋体"/>
                <w:szCs w:val="21"/>
              </w:rPr>
            </w:pPr>
            <w:r>
              <w:rPr>
                <w:rFonts w:ascii="宋体" w:hAnsi="宋体" w:cs="宋体" w:hint="eastAsia"/>
                <w:szCs w:val="21"/>
              </w:rPr>
              <w:t>投标总报价</w:t>
            </w:r>
          </w:p>
        </w:tc>
        <w:tc>
          <w:tcPr>
            <w:tcW w:w="3569"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jc w:val="center"/>
              <w:rPr>
                <w:rFonts w:ascii="宋体" w:hAnsi="宋体" w:cs="宋体"/>
                <w:szCs w:val="21"/>
              </w:rPr>
            </w:pPr>
            <w:r>
              <w:rPr>
                <w:rFonts w:ascii="宋体" w:hAnsi="宋体" w:cs="宋体" w:hint="eastAsia"/>
                <w:szCs w:val="21"/>
              </w:rPr>
              <w:t>是否为小微企业</w:t>
            </w:r>
          </w:p>
        </w:tc>
      </w:tr>
      <w:tr w:rsidR="00E01806">
        <w:trPr>
          <w:cantSplit/>
          <w:trHeight w:val="1697"/>
        </w:trPr>
        <w:tc>
          <w:tcPr>
            <w:tcW w:w="1524" w:type="dxa"/>
            <w:tcBorders>
              <w:top w:val="single" w:sz="4" w:space="0" w:color="auto"/>
              <w:left w:val="single" w:sz="4" w:space="0" w:color="auto"/>
              <w:bottom w:val="single" w:sz="4" w:space="0" w:color="auto"/>
              <w:right w:val="single" w:sz="4" w:space="0" w:color="auto"/>
            </w:tcBorders>
            <w:vAlign w:val="center"/>
          </w:tcPr>
          <w:p w:rsidR="00E01806" w:rsidRDefault="00E01806">
            <w:pPr>
              <w:pStyle w:val="a5"/>
            </w:pPr>
          </w:p>
        </w:tc>
        <w:tc>
          <w:tcPr>
            <w:tcW w:w="3426" w:type="dxa"/>
            <w:tcBorders>
              <w:top w:val="single" w:sz="4" w:space="0" w:color="auto"/>
              <w:left w:val="single" w:sz="4" w:space="0" w:color="auto"/>
              <w:bottom w:val="single" w:sz="4" w:space="0" w:color="auto"/>
              <w:right w:val="single" w:sz="4" w:space="0" w:color="auto"/>
            </w:tcBorders>
            <w:vAlign w:val="center"/>
          </w:tcPr>
          <w:p w:rsidR="00E01806" w:rsidRDefault="00E01806">
            <w:pPr>
              <w:pStyle w:val="af6"/>
              <w:spacing w:before="0" w:after="0" w:line="500" w:lineRule="exact"/>
              <w:ind w:firstLine="0"/>
              <w:rPr>
                <w:rFonts w:ascii="宋体" w:hAnsi="宋体"/>
                <w:kern w:val="2"/>
                <w:sz w:val="21"/>
                <w:szCs w:val="21"/>
              </w:rPr>
            </w:pPr>
          </w:p>
        </w:tc>
        <w:tc>
          <w:tcPr>
            <w:tcW w:w="3569" w:type="dxa"/>
            <w:tcBorders>
              <w:top w:val="single" w:sz="4" w:space="0" w:color="auto"/>
              <w:left w:val="single" w:sz="4" w:space="0" w:color="auto"/>
              <w:bottom w:val="single" w:sz="4" w:space="0" w:color="auto"/>
              <w:right w:val="single" w:sz="4" w:space="0" w:color="auto"/>
            </w:tcBorders>
            <w:vAlign w:val="center"/>
          </w:tcPr>
          <w:p w:rsidR="00E01806" w:rsidRDefault="00E01806">
            <w:pPr>
              <w:pStyle w:val="af6"/>
              <w:spacing w:before="0" w:after="0" w:line="500" w:lineRule="exact"/>
              <w:ind w:firstLine="0"/>
              <w:rPr>
                <w:rFonts w:ascii="宋体" w:hAnsi="宋体" w:cs="宋体"/>
                <w:sz w:val="21"/>
                <w:szCs w:val="21"/>
              </w:rPr>
            </w:pPr>
          </w:p>
        </w:tc>
      </w:tr>
      <w:tr w:rsidR="00E01806">
        <w:trPr>
          <w:cantSplit/>
          <w:trHeight w:val="1361"/>
        </w:trPr>
        <w:tc>
          <w:tcPr>
            <w:tcW w:w="1524" w:type="dxa"/>
            <w:tcBorders>
              <w:top w:val="single" w:sz="4" w:space="0" w:color="auto"/>
              <w:left w:val="single" w:sz="4" w:space="0" w:color="auto"/>
              <w:bottom w:val="single" w:sz="4" w:space="0" w:color="auto"/>
              <w:right w:val="single" w:sz="4" w:space="0" w:color="auto"/>
            </w:tcBorders>
            <w:vAlign w:val="center"/>
          </w:tcPr>
          <w:p w:rsidR="00E01806" w:rsidRDefault="009B0483">
            <w:pPr>
              <w:pStyle w:val="a5"/>
            </w:pPr>
            <w:r>
              <w:rPr>
                <w:rFonts w:hint="eastAsia"/>
              </w:rPr>
              <w:t>备注</w:t>
            </w:r>
          </w:p>
        </w:tc>
        <w:tc>
          <w:tcPr>
            <w:tcW w:w="3426" w:type="dxa"/>
            <w:tcBorders>
              <w:top w:val="single" w:sz="4" w:space="0" w:color="auto"/>
              <w:left w:val="single" w:sz="4" w:space="0" w:color="auto"/>
              <w:bottom w:val="single" w:sz="4" w:space="0" w:color="auto"/>
              <w:right w:val="single" w:sz="4" w:space="0" w:color="auto"/>
            </w:tcBorders>
            <w:vAlign w:val="center"/>
          </w:tcPr>
          <w:p w:rsidR="00E01806" w:rsidRDefault="00E01806">
            <w:pPr>
              <w:pStyle w:val="a5"/>
            </w:pPr>
          </w:p>
        </w:tc>
        <w:tc>
          <w:tcPr>
            <w:tcW w:w="3569" w:type="dxa"/>
            <w:tcBorders>
              <w:top w:val="single" w:sz="4" w:space="0" w:color="auto"/>
              <w:left w:val="single" w:sz="4" w:space="0" w:color="auto"/>
              <w:bottom w:val="single" w:sz="4" w:space="0" w:color="auto"/>
              <w:right w:val="single" w:sz="4" w:space="0" w:color="auto"/>
            </w:tcBorders>
            <w:vAlign w:val="center"/>
          </w:tcPr>
          <w:p w:rsidR="00E01806" w:rsidRDefault="00E01806">
            <w:pPr>
              <w:pStyle w:val="a5"/>
            </w:pPr>
          </w:p>
        </w:tc>
      </w:tr>
    </w:tbl>
    <w:p w:rsidR="00E01806" w:rsidRDefault="00E01806">
      <w:pPr>
        <w:rPr>
          <w:rFonts w:ascii="宋体" w:hAnsi="宋体"/>
          <w:szCs w:val="21"/>
        </w:rPr>
      </w:pPr>
    </w:p>
    <w:p w:rsidR="00E01806" w:rsidRDefault="009B0483">
      <w:pPr>
        <w:ind w:firstLine="480"/>
        <w:rPr>
          <w:rFonts w:ascii="宋体" w:hAnsi="宋体"/>
          <w:kern w:val="0"/>
          <w:szCs w:val="21"/>
        </w:rPr>
      </w:pPr>
      <w:r>
        <w:rPr>
          <w:rFonts w:ascii="宋体" w:hAnsi="宋体" w:hint="eastAsia"/>
          <w:szCs w:val="21"/>
        </w:rPr>
        <w:t xml:space="preserve">                                           日期：      年   月   日</w:t>
      </w:r>
    </w:p>
    <w:p w:rsidR="00E01806" w:rsidRDefault="00E01806">
      <w:pPr>
        <w:spacing w:line="360" w:lineRule="auto"/>
        <w:jc w:val="center"/>
        <w:rPr>
          <w:rFonts w:ascii="宋体" w:hAnsi="宋体"/>
          <w:b/>
          <w:szCs w:val="21"/>
        </w:rPr>
      </w:pPr>
    </w:p>
    <w:p w:rsidR="00E01806" w:rsidRDefault="00E01806">
      <w:pPr>
        <w:spacing w:line="220" w:lineRule="atLeast"/>
        <w:rPr>
          <w:rFonts w:ascii="Tahoma" w:hAnsi="Tahoma"/>
          <w:sz w:val="22"/>
        </w:rPr>
      </w:pPr>
    </w:p>
    <w:p w:rsidR="00E01806" w:rsidRDefault="00E01806">
      <w:pPr>
        <w:pStyle w:val="af5"/>
      </w:pPr>
    </w:p>
    <w:p w:rsidR="00E01806" w:rsidRDefault="00E01806">
      <w:pPr>
        <w:pStyle w:val="CharCharCharCharCharCharCharCharChar"/>
        <w:rPr>
          <w:rFonts w:ascii="Tahoma" w:hAnsi="Tahoma"/>
          <w:sz w:val="22"/>
        </w:rPr>
      </w:pPr>
    </w:p>
    <w:p w:rsidR="00E01806" w:rsidRDefault="00E01806">
      <w:pPr>
        <w:pStyle w:val="210"/>
        <w:rPr>
          <w:rFonts w:ascii="Tahoma" w:hAnsi="Tahoma"/>
          <w:sz w:val="22"/>
        </w:rPr>
      </w:pPr>
    </w:p>
    <w:p w:rsidR="00E01806" w:rsidRDefault="00E01806">
      <w:pPr>
        <w:pStyle w:val="ParaCharCharCharCharCharCharChar"/>
        <w:rPr>
          <w:rFonts w:ascii="Tahoma" w:hAnsi="Tahoma"/>
          <w:sz w:val="22"/>
        </w:rPr>
      </w:pPr>
    </w:p>
    <w:p w:rsidR="00E01806" w:rsidRDefault="00E01806">
      <w:pPr>
        <w:pStyle w:val="23"/>
        <w:rPr>
          <w:rFonts w:ascii="Tahoma" w:hAnsi="Tahoma"/>
          <w:sz w:val="22"/>
        </w:rPr>
      </w:pPr>
    </w:p>
    <w:p w:rsidR="00E01806" w:rsidRDefault="00E01806">
      <w:pPr>
        <w:pStyle w:val="025"/>
        <w:rPr>
          <w:rFonts w:ascii="Tahoma" w:hAnsi="Tahoma"/>
          <w:sz w:val="22"/>
        </w:rPr>
      </w:pPr>
    </w:p>
    <w:p w:rsidR="00E01806" w:rsidRDefault="00E01806">
      <w:pPr>
        <w:pStyle w:val="NewNewNewNewNewNewNewNewNewNewNewNewNewNew"/>
        <w:rPr>
          <w:rFonts w:ascii="Tahoma" w:hAnsi="Tahoma"/>
          <w:sz w:val="22"/>
        </w:rPr>
      </w:pPr>
    </w:p>
    <w:p w:rsidR="00E01806" w:rsidRDefault="00E01806">
      <w:pPr>
        <w:pStyle w:val="9"/>
        <w:rPr>
          <w:rFonts w:ascii="Tahoma" w:hAnsi="Tahoma"/>
          <w:sz w:val="22"/>
        </w:rPr>
      </w:pPr>
    </w:p>
    <w:p w:rsidR="00E01806" w:rsidRDefault="00E01806">
      <w:pPr>
        <w:rPr>
          <w:rFonts w:ascii="Tahoma" w:hAnsi="Tahoma"/>
          <w:sz w:val="22"/>
        </w:rPr>
      </w:pPr>
    </w:p>
    <w:p w:rsidR="00E01806" w:rsidRDefault="00E01806">
      <w:pPr>
        <w:pStyle w:val="af5"/>
      </w:pPr>
    </w:p>
    <w:p w:rsidR="00E01806" w:rsidRDefault="00E01806">
      <w:pPr>
        <w:pStyle w:val="CharCharCharCharCharCharCharCharChar"/>
        <w:rPr>
          <w:rFonts w:ascii="Tahoma" w:hAnsi="Tahoma"/>
          <w:sz w:val="22"/>
        </w:rPr>
      </w:pPr>
    </w:p>
    <w:p w:rsidR="00E01806" w:rsidRDefault="00E01806">
      <w:pPr>
        <w:pStyle w:val="210"/>
        <w:rPr>
          <w:rFonts w:ascii="Tahoma" w:hAnsi="Tahoma"/>
          <w:sz w:val="22"/>
        </w:rPr>
      </w:pPr>
    </w:p>
    <w:p w:rsidR="00E01806" w:rsidRDefault="00E01806">
      <w:pPr>
        <w:pStyle w:val="ParaCharCharCharCharCharCharChar"/>
        <w:rPr>
          <w:rFonts w:ascii="Tahoma" w:hAnsi="Tahoma"/>
          <w:sz w:val="22"/>
        </w:rPr>
      </w:pPr>
    </w:p>
    <w:p w:rsidR="00E01806" w:rsidRDefault="00E01806">
      <w:pPr>
        <w:pStyle w:val="23"/>
      </w:pPr>
    </w:p>
    <w:p w:rsidR="00E01806" w:rsidRDefault="00E01806">
      <w:pPr>
        <w:pStyle w:val="CharCharCharCharCharCharCharCharChar"/>
        <w:ind w:left="0" w:firstLine="0"/>
      </w:pPr>
    </w:p>
    <w:p w:rsidR="00E01806" w:rsidRDefault="00E01806"/>
    <w:p w:rsidR="00E01806" w:rsidRDefault="00E01806" w:rsidP="006D0115">
      <w:pPr>
        <w:spacing w:afterLines="100" w:line="360" w:lineRule="auto"/>
        <w:jc w:val="center"/>
        <w:rPr>
          <w:rFonts w:ascii="宋体" w:hAnsi="宋体"/>
          <w:b/>
          <w:szCs w:val="21"/>
        </w:rPr>
      </w:pPr>
    </w:p>
    <w:p w:rsidR="00E01806" w:rsidRDefault="00E01806" w:rsidP="006D0115">
      <w:pPr>
        <w:spacing w:afterLines="100" w:line="360" w:lineRule="auto"/>
        <w:jc w:val="center"/>
        <w:rPr>
          <w:rFonts w:ascii="宋体" w:hAnsi="宋体"/>
          <w:b/>
          <w:szCs w:val="21"/>
        </w:rPr>
      </w:pPr>
    </w:p>
    <w:p w:rsidR="00E01806" w:rsidRDefault="00E01806" w:rsidP="006D0115">
      <w:pPr>
        <w:spacing w:afterLines="100" w:line="360" w:lineRule="auto"/>
        <w:jc w:val="center"/>
        <w:rPr>
          <w:rFonts w:ascii="宋体" w:hAnsi="宋体"/>
          <w:b/>
          <w:szCs w:val="21"/>
        </w:rPr>
      </w:pPr>
    </w:p>
    <w:p w:rsidR="00E01806" w:rsidRDefault="009B0483" w:rsidP="006D0115">
      <w:pPr>
        <w:spacing w:afterLines="100" w:line="360" w:lineRule="auto"/>
        <w:jc w:val="center"/>
        <w:rPr>
          <w:rFonts w:ascii="宋体"/>
          <w:b/>
          <w:szCs w:val="21"/>
        </w:rPr>
      </w:pPr>
      <w:r>
        <w:rPr>
          <w:rFonts w:ascii="宋体" w:hAnsi="宋体" w:hint="eastAsia"/>
          <w:b/>
          <w:szCs w:val="21"/>
        </w:rPr>
        <w:t>四、分项报价表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0"/>
        <w:gridCol w:w="1733"/>
        <w:gridCol w:w="2409"/>
        <w:gridCol w:w="1985"/>
      </w:tblGrid>
      <w:tr w:rsidR="00E01806">
        <w:trPr>
          <w:cantSplit/>
          <w:trHeight w:val="544"/>
        </w:trPr>
        <w:tc>
          <w:tcPr>
            <w:tcW w:w="2770" w:type="dxa"/>
            <w:vAlign w:val="center"/>
          </w:tcPr>
          <w:p w:rsidR="00E01806" w:rsidRDefault="009B0483">
            <w:pPr>
              <w:jc w:val="center"/>
              <w:rPr>
                <w:rFonts w:ascii="宋体" w:hAnsi="宋体"/>
                <w:szCs w:val="21"/>
              </w:rPr>
            </w:pPr>
            <w:r>
              <w:rPr>
                <w:rFonts w:ascii="宋体" w:hAnsi="宋体" w:hint="eastAsia"/>
                <w:szCs w:val="21"/>
              </w:rPr>
              <w:t>1</w:t>
            </w:r>
          </w:p>
        </w:tc>
        <w:tc>
          <w:tcPr>
            <w:tcW w:w="1733" w:type="dxa"/>
            <w:vAlign w:val="center"/>
          </w:tcPr>
          <w:p w:rsidR="00E01806" w:rsidRDefault="009B0483">
            <w:pPr>
              <w:jc w:val="center"/>
              <w:rPr>
                <w:rFonts w:ascii="宋体" w:hAnsi="宋体"/>
                <w:szCs w:val="21"/>
              </w:rPr>
            </w:pPr>
            <w:r>
              <w:rPr>
                <w:rFonts w:ascii="宋体" w:hAnsi="宋体" w:hint="eastAsia"/>
                <w:szCs w:val="21"/>
              </w:rPr>
              <w:t>2</w:t>
            </w:r>
          </w:p>
        </w:tc>
        <w:tc>
          <w:tcPr>
            <w:tcW w:w="2409" w:type="dxa"/>
            <w:vAlign w:val="center"/>
          </w:tcPr>
          <w:p w:rsidR="00E01806" w:rsidRDefault="009B0483">
            <w:pPr>
              <w:jc w:val="center"/>
              <w:rPr>
                <w:rFonts w:ascii="宋体" w:hAnsi="宋体"/>
                <w:szCs w:val="21"/>
              </w:rPr>
            </w:pPr>
            <w:r>
              <w:rPr>
                <w:rFonts w:ascii="宋体" w:hAnsi="宋体" w:hint="eastAsia"/>
                <w:szCs w:val="21"/>
              </w:rPr>
              <w:t>3</w:t>
            </w:r>
          </w:p>
        </w:tc>
        <w:tc>
          <w:tcPr>
            <w:tcW w:w="1985" w:type="dxa"/>
            <w:vAlign w:val="center"/>
          </w:tcPr>
          <w:p w:rsidR="00E01806" w:rsidRDefault="009B0483">
            <w:pPr>
              <w:jc w:val="center"/>
              <w:rPr>
                <w:rFonts w:ascii="宋体" w:hAnsi="宋体"/>
                <w:szCs w:val="21"/>
              </w:rPr>
            </w:pPr>
            <w:r>
              <w:rPr>
                <w:rFonts w:ascii="宋体" w:hAnsi="宋体" w:hint="eastAsia"/>
                <w:szCs w:val="21"/>
              </w:rPr>
              <w:t>4</w:t>
            </w:r>
          </w:p>
        </w:tc>
      </w:tr>
      <w:tr w:rsidR="00E01806">
        <w:trPr>
          <w:cantSplit/>
          <w:trHeight w:val="294"/>
        </w:trPr>
        <w:tc>
          <w:tcPr>
            <w:tcW w:w="2770" w:type="dxa"/>
            <w:vAlign w:val="center"/>
          </w:tcPr>
          <w:p w:rsidR="00E01806" w:rsidRDefault="009B0483">
            <w:pPr>
              <w:jc w:val="center"/>
              <w:rPr>
                <w:rFonts w:ascii="宋体" w:hAnsi="宋体"/>
                <w:szCs w:val="21"/>
              </w:rPr>
            </w:pPr>
            <w:r>
              <w:rPr>
                <w:rFonts w:ascii="宋体" w:hAnsi="宋体" w:hint="eastAsia"/>
                <w:szCs w:val="21"/>
              </w:rPr>
              <w:t>名称</w:t>
            </w:r>
          </w:p>
        </w:tc>
        <w:tc>
          <w:tcPr>
            <w:tcW w:w="1733" w:type="dxa"/>
            <w:vAlign w:val="center"/>
          </w:tcPr>
          <w:p w:rsidR="00E01806" w:rsidRDefault="009B0483">
            <w:pPr>
              <w:jc w:val="center"/>
              <w:rPr>
                <w:rFonts w:ascii="宋体" w:hAnsi="宋体"/>
                <w:szCs w:val="21"/>
              </w:rPr>
            </w:pPr>
            <w:r>
              <w:rPr>
                <w:rFonts w:ascii="宋体" w:hAnsi="宋体" w:hint="eastAsia"/>
                <w:szCs w:val="21"/>
              </w:rPr>
              <w:t>数量</w:t>
            </w:r>
          </w:p>
        </w:tc>
        <w:tc>
          <w:tcPr>
            <w:tcW w:w="2409" w:type="dxa"/>
            <w:vAlign w:val="center"/>
          </w:tcPr>
          <w:p w:rsidR="00E01806" w:rsidRDefault="009B0483">
            <w:pPr>
              <w:jc w:val="center"/>
              <w:rPr>
                <w:rFonts w:ascii="宋体" w:hAnsi="宋体"/>
                <w:szCs w:val="21"/>
              </w:rPr>
            </w:pPr>
            <w:r>
              <w:rPr>
                <w:rFonts w:ascii="宋体" w:hAnsi="宋体" w:hint="eastAsia"/>
                <w:szCs w:val="21"/>
              </w:rPr>
              <w:t>单价</w:t>
            </w:r>
          </w:p>
        </w:tc>
        <w:tc>
          <w:tcPr>
            <w:tcW w:w="1985" w:type="dxa"/>
            <w:vAlign w:val="center"/>
          </w:tcPr>
          <w:p w:rsidR="00E01806" w:rsidRDefault="009B0483">
            <w:pPr>
              <w:jc w:val="center"/>
              <w:rPr>
                <w:rFonts w:ascii="宋体" w:hAnsi="宋体"/>
                <w:szCs w:val="21"/>
              </w:rPr>
            </w:pPr>
            <w:r>
              <w:rPr>
                <w:rFonts w:ascii="宋体" w:hAnsi="宋体" w:hint="eastAsia"/>
                <w:szCs w:val="21"/>
              </w:rPr>
              <w:t>总价</w:t>
            </w:r>
          </w:p>
        </w:tc>
      </w:tr>
      <w:tr w:rsidR="00E01806">
        <w:trPr>
          <w:cantSplit/>
          <w:trHeight w:val="924"/>
        </w:trPr>
        <w:tc>
          <w:tcPr>
            <w:tcW w:w="2770" w:type="dxa"/>
            <w:vAlign w:val="center"/>
          </w:tcPr>
          <w:p w:rsidR="00E01806" w:rsidRDefault="00E01806">
            <w:pPr>
              <w:rPr>
                <w:rFonts w:ascii="宋体" w:hAnsi="宋体"/>
                <w:szCs w:val="21"/>
              </w:rPr>
            </w:pPr>
          </w:p>
        </w:tc>
        <w:tc>
          <w:tcPr>
            <w:tcW w:w="1733" w:type="dxa"/>
            <w:vAlign w:val="center"/>
          </w:tcPr>
          <w:p w:rsidR="00E01806" w:rsidRDefault="00E01806">
            <w:pPr>
              <w:rPr>
                <w:rFonts w:ascii="宋体" w:hAnsi="宋体"/>
                <w:szCs w:val="21"/>
              </w:rPr>
            </w:pPr>
          </w:p>
        </w:tc>
        <w:tc>
          <w:tcPr>
            <w:tcW w:w="2409" w:type="dxa"/>
            <w:vAlign w:val="center"/>
          </w:tcPr>
          <w:p w:rsidR="00E01806" w:rsidRDefault="00E01806">
            <w:pPr>
              <w:rPr>
                <w:rFonts w:ascii="宋体" w:hAnsi="宋体"/>
                <w:szCs w:val="21"/>
              </w:rPr>
            </w:pPr>
          </w:p>
        </w:tc>
        <w:tc>
          <w:tcPr>
            <w:tcW w:w="1985" w:type="dxa"/>
            <w:vAlign w:val="center"/>
          </w:tcPr>
          <w:p w:rsidR="00E01806" w:rsidRDefault="00E01806">
            <w:pPr>
              <w:rPr>
                <w:rFonts w:ascii="宋体" w:hAnsi="宋体"/>
                <w:szCs w:val="21"/>
              </w:rPr>
            </w:pPr>
          </w:p>
        </w:tc>
      </w:tr>
      <w:tr w:rsidR="00E01806">
        <w:trPr>
          <w:cantSplit/>
          <w:trHeight w:val="924"/>
        </w:trPr>
        <w:tc>
          <w:tcPr>
            <w:tcW w:w="2770" w:type="dxa"/>
            <w:vAlign w:val="center"/>
          </w:tcPr>
          <w:p w:rsidR="00E01806" w:rsidRDefault="00E01806">
            <w:pPr>
              <w:rPr>
                <w:rFonts w:ascii="宋体" w:hAnsi="宋体"/>
                <w:szCs w:val="21"/>
              </w:rPr>
            </w:pPr>
          </w:p>
        </w:tc>
        <w:tc>
          <w:tcPr>
            <w:tcW w:w="1733" w:type="dxa"/>
            <w:vAlign w:val="center"/>
          </w:tcPr>
          <w:p w:rsidR="00E01806" w:rsidRDefault="00E01806">
            <w:pPr>
              <w:rPr>
                <w:rFonts w:ascii="宋体" w:hAnsi="宋体"/>
                <w:szCs w:val="21"/>
              </w:rPr>
            </w:pPr>
          </w:p>
        </w:tc>
        <w:tc>
          <w:tcPr>
            <w:tcW w:w="2409" w:type="dxa"/>
            <w:vAlign w:val="center"/>
          </w:tcPr>
          <w:p w:rsidR="00E01806" w:rsidRDefault="00E01806">
            <w:pPr>
              <w:rPr>
                <w:rFonts w:ascii="宋体" w:hAnsi="宋体"/>
                <w:szCs w:val="21"/>
              </w:rPr>
            </w:pPr>
          </w:p>
        </w:tc>
        <w:tc>
          <w:tcPr>
            <w:tcW w:w="1985" w:type="dxa"/>
            <w:vAlign w:val="center"/>
          </w:tcPr>
          <w:p w:rsidR="00E01806" w:rsidRDefault="00E01806">
            <w:pPr>
              <w:rPr>
                <w:rFonts w:ascii="宋体" w:hAnsi="宋体"/>
                <w:szCs w:val="21"/>
              </w:rPr>
            </w:pPr>
          </w:p>
        </w:tc>
      </w:tr>
      <w:tr w:rsidR="00E01806">
        <w:trPr>
          <w:cantSplit/>
          <w:trHeight w:val="924"/>
        </w:trPr>
        <w:tc>
          <w:tcPr>
            <w:tcW w:w="2770" w:type="dxa"/>
            <w:vAlign w:val="center"/>
          </w:tcPr>
          <w:p w:rsidR="00E01806" w:rsidRDefault="00E01806">
            <w:pPr>
              <w:rPr>
                <w:rFonts w:ascii="宋体" w:hAnsi="宋体"/>
                <w:szCs w:val="21"/>
              </w:rPr>
            </w:pPr>
          </w:p>
        </w:tc>
        <w:tc>
          <w:tcPr>
            <w:tcW w:w="1733" w:type="dxa"/>
            <w:vAlign w:val="center"/>
          </w:tcPr>
          <w:p w:rsidR="00E01806" w:rsidRDefault="00E01806">
            <w:pPr>
              <w:rPr>
                <w:rFonts w:ascii="宋体" w:hAnsi="宋体"/>
                <w:szCs w:val="21"/>
              </w:rPr>
            </w:pPr>
          </w:p>
        </w:tc>
        <w:tc>
          <w:tcPr>
            <w:tcW w:w="2409" w:type="dxa"/>
            <w:vAlign w:val="center"/>
          </w:tcPr>
          <w:p w:rsidR="00E01806" w:rsidRDefault="00E01806">
            <w:pPr>
              <w:rPr>
                <w:rFonts w:ascii="宋体" w:hAnsi="宋体"/>
                <w:szCs w:val="21"/>
              </w:rPr>
            </w:pPr>
          </w:p>
        </w:tc>
        <w:tc>
          <w:tcPr>
            <w:tcW w:w="1985" w:type="dxa"/>
            <w:vAlign w:val="center"/>
          </w:tcPr>
          <w:p w:rsidR="00E01806" w:rsidRDefault="00E01806">
            <w:pPr>
              <w:rPr>
                <w:rFonts w:ascii="宋体" w:hAnsi="宋体"/>
                <w:szCs w:val="21"/>
              </w:rPr>
            </w:pPr>
          </w:p>
        </w:tc>
      </w:tr>
      <w:tr w:rsidR="00E01806">
        <w:trPr>
          <w:cantSplit/>
          <w:trHeight w:val="580"/>
        </w:trPr>
        <w:tc>
          <w:tcPr>
            <w:tcW w:w="2770" w:type="dxa"/>
            <w:vAlign w:val="center"/>
          </w:tcPr>
          <w:p w:rsidR="00E01806" w:rsidRDefault="00E01806">
            <w:pPr>
              <w:rPr>
                <w:rFonts w:ascii="宋体" w:hAnsi="宋体"/>
                <w:szCs w:val="21"/>
              </w:rPr>
            </w:pPr>
          </w:p>
        </w:tc>
        <w:tc>
          <w:tcPr>
            <w:tcW w:w="1733" w:type="dxa"/>
            <w:vAlign w:val="center"/>
          </w:tcPr>
          <w:p w:rsidR="00E01806" w:rsidRDefault="00E01806">
            <w:pPr>
              <w:rPr>
                <w:rFonts w:ascii="宋体" w:hAnsi="宋体"/>
                <w:szCs w:val="21"/>
              </w:rPr>
            </w:pPr>
          </w:p>
        </w:tc>
        <w:tc>
          <w:tcPr>
            <w:tcW w:w="2409" w:type="dxa"/>
            <w:vAlign w:val="center"/>
          </w:tcPr>
          <w:p w:rsidR="00E01806" w:rsidRDefault="00E01806">
            <w:pPr>
              <w:rPr>
                <w:rFonts w:ascii="宋体" w:hAnsi="宋体"/>
                <w:szCs w:val="21"/>
              </w:rPr>
            </w:pPr>
          </w:p>
        </w:tc>
        <w:tc>
          <w:tcPr>
            <w:tcW w:w="1985" w:type="dxa"/>
            <w:vAlign w:val="center"/>
          </w:tcPr>
          <w:p w:rsidR="00E01806" w:rsidRDefault="00E01806">
            <w:pPr>
              <w:rPr>
                <w:rFonts w:ascii="宋体" w:hAnsi="宋体"/>
                <w:szCs w:val="21"/>
              </w:rPr>
            </w:pPr>
          </w:p>
        </w:tc>
      </w:tr>
      <w:tr w:rsidR="00E01806">
        <w:trPr>
          <w:cantSplit/>
          <w:trHeight w:val="580"/>
        </w:trPr>
        <w:tc>
          <w:tcPr>
            <w:tcW w:w="2770" w:type="dxa"/>
            <w:vAlign w:val="center"/>
          </w:tcPr>
          <w:p w:rsidR="00E01806" w:rsidRDefault="009B0483">
            <w:pPr>
              <w:rPr>
                <w:rFonts w:ascii="宋体" w:hAnsi="宋体"/>
                <w:szCs w:val="21"/>
              </w:rPr>
            </w:pPr>
            <w:r>
              <w:rPr>
                <w:rFonts w:ascii="宋体" w:hAnsi="宋体" w:hint="eastAsia"/>
                <w:szCs w:val="21"/>
              </w:rPr>
              <w:t>合计</w:t>
            </w:r>
          </w:p>
        </w:tc>
        <w:tc>
          <w:tcPr>
            <w:tcW w:w="6127" w:type="dxa"/>
            <w:gridSpan w:val="3"/>
            <w:vAlign w:val="center"/>
          </w:tcPr>
          <w:p w:rsidR="00E01806" w:rsidRDefault="00E01806">
            <w:pPr>
              <w:rPr>
                <w:rFonts w:ascii="宋体" w:hAnsi="宋体"/>
                <w:szCs w:val="21"/>
              </w:rPr>
            </w:pPr>
          </w:p>
        </w:tc>
      </w:tr>
    </w:tbl>
    <w:p w:rsidR="00E01806" w:rsidRDefault="00E01806" w:rsidP="006D0115">
      <w:pPr>
        <w:spacing w:afterLines="100" w:line="360" w:lineRule="auto"/>
        <w:jc w:val="center"/>
        <w:rPr>
          <w:rFonts w:ascii="宋体" w:hAnsi="宋体"/>
          <w:b/>
          <w:szCs w:val="21"/>
        </w:rPr>
      </w:pPr>
    </w:p>
    <w:p w:rsidR="00E01806" w:rsidRDefault="00E01806">
      <w:pPr>
        <w:pStyle w:val="2"/>
        <w:numPr>
          <w:ilvl w:val="0"/>
          <w:numId w:val="0"/>
        </w:numPr>
        <w:rPr>
          <w:rFonts w:ascii="宋体" w:hAnsi="宋体"/>
          <w:b/>
          <w:szCs w:val="21"/>
        </w:rPr>
      </w:pPr>
    </w:p>
    <w:p w:rsidR="00E01806" w:rsidRDefault="00E01806">
      <w:pPr>
        <w:pStyle w:val="2"/>
        <w:numPr>
          <w:ilvl w:val="0"/>
          <w:numId w:val="0"/>
        </w:numPr>
        <w:rPr>
          <w:rFonts w:ascii="宋体" w:hAnsi="宋体"/>
          <w:b/>
          <w:szCs w:val="21"/>
        </w:rPr>
      </w:pPr>
    </w:p>
    <w:p w:rsidR="00E01806" w:rsidRDefault="00E01806" w:rsidP="006D0115">
      <w:pPr>
        <w:spacing w:afterLines="100" w:line="360" w:lineRule="auto"/>
        <w:jc w:val="center"/>
        <w:rPr>
          <w:rFonts w:ascii="宋体" w:hAnsi="宋体"/>
          <w:b/>
          <w:szCs w:val="21"/>
        </w:rPr>
      </w:pPr>
    </w:p>
    <w:p w:rsidR="00E01806" w:rsidRDefault="00E01806" w:rsidP="006D0115">
      <w:pPr>
        <w:spacing w:afterLines="100" w:line="360" w:lineRule="auto"/>
        <w:jc w:val="center"/>
        <w:rPr>
          <w:rFonts w:ascii="宋体" w:hAnsi="宋体"/>
          <w:b/>
          <w:szCs w:val="21"/>
        </w:rPr>
      </w:pPr>
    </w:p>
    <w:p w:rsidR="00E01806" w:rsidRDefault="00E01806" w:rsidP="006D0115">
      <w:pPr>
        <w:spacing w:afterLines="100" w:line="360" w:lineRule="auto"/>
        <w:jc w:val="center"/>
        <w:rPr>
          <w:rFonts w:ascii="宋体" w:hAnsi="宋体"/>
          <w:b/>
          <w:szCs w:val="21"/>
        </w:rPr>
      </w:pPr>
    </w:p>
    <w:p w:rsidR="00E01806" w:rsidRDefault="00E01806">
      <w:pPr>
        <w:pStyle w:val="a6"/>
      </w:pPr>
    </w:p>
    <w:p w:rsidR="00E01806" w:rsidRDefault="00E01806">
      <w:pPr>
        <w:pStyle w:val="a6"/>
      </w:pPr>
    </w:p>
    <w:p w:rsidR="00E01806" w:rsidRDefault="00E01806">
      <w:pPr>
        <w:pStyle w:val="a6"/>
      </w:pPr>
    </w:p>
    <w:p w:rsidR="00E01806" w:rsidRDefault="00E01806">
      <w:pPr>
        <w:pStyle w:val="a6"/>
      </w:pPr>
    </w:p>
    <w:p w:rsidR="00E01806" w:rsidRDefault="00E01806">
      <w:pPr>
        <w:pStyle w:val="a6"/>
      </w:pPr>
    </w:p>
    <w:p w:rsidR="00E01806" w:rsidRDefault="00E01806">
      <w:pPr>
        <w:pStyle w:val="a6"/>
      </w:pPr>
    </w:p>
    <w:p w:rsidR="00E01806" w:rsidRDefault="00E01806">
      <w:pPr>
        <w:pStyle w:val="a6"/>
      </w:pPr>
    </w:p>
    <w:p w:rsidR="00E01806" w:rsidRDefault="00E01806">
      <w:pPr>
        <w:pStyle w:val="a6"/>
      </w:pPr>
    </w:p>
    <w:p w:rsidR="00E01806" w:rsidRDefault="00E01806">
      <w:pPr>
        <w:pStyle w:val="a6"/>
      </w:pPr>
    </w:p>
    <w:p w:rsidR="00E01806" w:rsidRDefault="00E01806">
      <w:pPr>
        <w:pStyle w:val="a6"/>
      </w:pPr>
    </w:p>
    <w:p w:rsidR="00E01806" w:rsidRDefault="009B0483" w:rsidP="006D0115">
      <w:pPr>
        <w:spacing w:afterLines="100" w:line="360" w:lineRule="auto"/>
        <w:jc w:val="center"/>
        <w:rPr>
          <w:rFonts w:ascii="宋体" w:hAnsi="宋体"/>
          <w:b/>
          <w:szCs w:val="21"/>
        </w:rPr>
      </w:pPr>
      <w:r>
        <w:rPr>
          <w:rFonts w:ascii="宋体" w:hAnsi="宋体" w:hint="eastAsia"/>
          <w:b/>
          <w:szCs w:val="21"/>
        </w:rPr>
        <w:t>五、技术参数响应及偏离表</w:t>
      </w:r>
    </w:p>
    <w:p w:rsidR="00E01806" w:rsidRDefault="009B0483" w:rsidP="006D0115">
      <w:pPr>
        <w:spacing w:afterLines="100" w:line="360" w:lineRule="auto"/>
        <w:rPr>
          <w:rFonts w:ascii="宋体" w:hAnsi="宋体"/>
          <w:szCs w:val="21"/>
        </w:rPr>
      </w:pPr>
      <w:r>
        <w:rPr>
          <w:rFonts w:ascii="宋体" w:hAnsi="宋体" w:hint="eastAsia"/>
          <w:szCs w:val="21"/>
        </w:rPr>
        <w:t>投标人全称（加盖公章）：</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622"/>
        <w:gridCol w:w="2622"/>
        <w:gridCol w:w="1244"/>
        <w:gridCol w:w="1102"/>
      </w:tblGrid>
      <w:tr w:rsidR="00E01806">
        <w:trPr>
          <w:cantSplit/>
        </w:trPr>
        <w:tc>
          <w:tcPr>
            <w:tcW w:w="93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jc w:val="center"/>
              <w:rPr>
                <w:rFonts w:ascii="宋体" w:hAnsi="宋体"/>
                <w:szCs w:val="21"/>
              </w:rPr>
            </w:pPr>
            <w:r>
              <w:rPr>
                <w:rFonts w:ascii="宋体" w:hAnsi="宋体" w:hint="eastAsia"/>
                <w:szCs w:val="21"/>
              </w:rPr>
              <w:t>序号</w:t>
            </w:r>
          </w:p>
        </w:tc>
        <w:tc>
          <w:tcPr>
            <w:tcW w:w="262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szCs w:val="21"/>
              </w:rPr>
            </w:pPr>
            <w:r>
              <w:rPr>
                <w:rFonts w:ascii="宋体" w:hAnsi="宋体" w:hint="eastAsia"/>
                <w:szCs w:val="21"/>
              </w:rPr>
              <w:t>招标要求</w:t>
            </w:r>
          </w:p>
        </w:tc>
        <w:tc>
          <w:tcPr>
            <w:tcW w:w="262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szCs w:val="21"/>
              </w:rPr>
            </w:pPr>
            <w:r>
              <w:rPr>
                <w:rFonts w:ascii="宋体" w:hAnsi="宋体" w:hint="eastAsia"/>
                <w:szCs w:val="21"/>
              </w:rPr>
              <w:t>投标响应</w:t>
            </w:r>
          </w:p>
        </w:tc>
        <w:tc>
          <w:tcPr>
            <w:tcW w:w="1244"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rPr>
                <w:rFonts w:ascii="宋体" w:hAnsi="宋体"/>
                <w:szCs w:val="21"/>
              </w:rPr>
            </w:pPr>
            <w:r>
              <w:rPr>
                <w:rFonts w:ascii="宋体" w:hAnsi="宋体" w:hint="eastAsia"/>
                <w:szCs w:val="21"/>
              </w:rPr>
              <w:t>超出、符合或偏离</w:t>
            </w:r>
          </w:p>
        </w:tc>
        <w:tc>
          <w:tcPr>
            <w:tcW w:w="1102" w:type="dxa"/>
            <w:tcBorders>
              <w:top w:val="single" w:sz="4" w:space="0" w:color="auto"/>
              <w:left w:val="single" w:sz="4" w:space="0" w:color="auto"/>
              <w:bottom w:val="single" w:sz="4" w:space="0" w:color="auto"/>
              <w:right w:val="single" w:sz="4" w:space="0" w:color="auto"/>
            </w:tcBorders>
            <w:vAlign w:val="center"/>
          </w:tcPr>
          <w:p w:rsidR="00E01806" w:rsidRDefault="009B0483">
            <w:pPr>
              <w:adjustRightInd w:val="0"/>
              <w:snapToGrid w:val="0"/>
              <w:spacing w:after="200" w:line="220" w:lineRule="atLeast"/>
              <w:jc w:val="center"/>
              <w:rPr>
                <w:rFonts w:ascii="宋体" w:hAnsi="宋体"/>
                <w:szCs w:val="21"/>
              </w:rPr>
            </w:pPr>
            <w:r>
              <w:rPr>
                <w:rFonts w:ascii="宋体" w:hAnsi="宋体" w:hint="eastAsia"/>
                <w:szCs w:val="21"/>
              </w:rPr>
              <w:t>原因</w:t>
            </w:r>
          </w:p>
        </w:tc>
      </w:tr>
      <w:tr w:rsidR="00E01806">
        <w:trPr>
          <w:cantSplit/>
          <w:trHeight w:val="640"/>
        </w:trPr>
        <w:tc>
          <w:tcPr>
            <w:tcW w:w="93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left"/>
              <w:rPr>
                <w:rFonts w:ascii="宋体" w:hAnsi="宋体"/>
                <w:sz w:val="18"/>
                <w:szCs w:val="18"/>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r>
      <w:tr w:rsidR="00E01806">
        <w:trPr>
          <w:cantSplit/>
          <w:trHeight w:val="640"/>
        </w:trPr>
        <w:tc>
          <w:tcPr>
            <w:tcW w:w="93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r>
      <w:tr w:rsidR="00E01806">
        <w:trPr>
          <w:cantSplit/>
          <w:trHeight w:val="640"/>
        </w:trPr>
        <w:tc>
          <w:tcPr>
            <w:tcW w:w="93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r>
      <w:tr w:rsidR="00E01806">
        <w:trPr>
          <w:cantSplit/>
          <w:trHeight w:val="640"/>
        </w:trPr>
        <w:tc>
          <w:tcPr>
            <w:tcW w:w="93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r>
      <w:tr w:rsidR="00E01806">
        <w:trPr>
          <w:cantSplit/>
          <w:trHeight w:val="640"/>
        </w:trPr>
        <w:tc>
          <w:tcPr>
            <w:tcW w:w="93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r>
      <w:tr w:rsidR="00E01806">
        <w:trPr>
          <w:cantSplit/>
          <w:trHeight w:val="640"/>
        </w:trPr>
        <w:tc>
          <w:tcPr>
            <w:tcW w:w="93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r>
      <w:tr w:rsidR="00E01806">
        <w:trPr>
          <w:cantSplit/>
          <w:trHeight w:val="640"/>
        </w:trPr>
        <w:tc>
          <w:tcPr>
            <w:tcW w:w="93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r>
      <w:tr w:rsidR="00E01806">
        <w:trPr>
          <w:cantSplit/>
          <w:trHeight w:val="640"/>
        </w:trPr>
        <w:tc>
          <w:tcPr>
            <w:tcW w:w="93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E01806" w:rsidRDefault="00E01806">
            <w:pPr>
              <w:adjustRightInd w:val="0"/>
              <w:snapToGrid w:val="0"/>
              <w:spacing w:after="200" w:line="220" w:lineRule="atLeast"/>
              <w:jc w:val="center"/>
              <w:rPr>
                <w:rFonts w:ascii="宋体" w:hAnsi="宋体"/>
                <w:sz w:val="24"/>
                <w:szCs w:val="24"/>
              </w:rPr>
            </w:pPr>
          </w:p>
        </w:tc>
      </w:tr>
    </w:tbl>
    <w:p w:rsidR="00E01806" w:rsidRDefault="00E01806">
      <w:pPr>
        <w:rPr>
          <w:rFonts w:ascii="宋体" w:hAnsi="宋体"/>
          <w:szCs w:val="21"/>
        </w:rPr>
      </w:pPr>
    </w:p>
    <w:p w:rsidR="00E01806" w:rsidRDefault="009B0483">
      <w:pPr>
        <w:rPr>
          <w:rFonts w:ascii="宋体" w:eastAsia="微软雅黑" w:hAnsi="宋体"/>
          <w:szCs w:val="21"/>
        </w:rPr>
      </w:pPr>
      <w:r>
        <w:rPr>
          <w:rFonts w:ascii="宋体" w:hAnsi="宋体" w:hint="eastAsia"/>
          <w:szCs w:val="21"/>
        </w:rPr>
        <w:t>法定代表人或授权代表签字：</w:t>
      </w:r>
    </w:p>
    <w:p w:rsidR="00E01806" w:rsidRDefault="00E01806">
      <w:pPr>
        <w:rPr>
          <w:rFonts w:ascii="宋体" w:hAnsi="宋体"/>
          <w:kern w:val="0"/>
          <w:szCs w:val="21"/>
        </w:rPr>
      </w:pPr>
    </w:p>
    <w:p w:rsidR="00E01806" w:rsidRDefault="00E01806">
      <w:pPr>
        <w:rPr>
          <w:rFonts w:ascii="宋体" w:hAnsi="宋体"/>
          <w:szCs w:val="21"/>
        </w:rPr>
      </w:pPr>
    </w:p>
    <w:p w:rsidR="00E01806" w:rsidRDefault="009B0483">
      <w:pPr>
        <w:rPr>
          <w:rFonts w:ascii="宋体" w:hAnsi="宋体"/>
          <w:szCs w:val="21"/>
        </w:rPr>
      </w:pPr>
      <w:r>
        <w:rPr>
          <w:rFonts w:ascii="宋体" w:hAnsi="宋体" w:hint="eastAsia"/>
          <w:szCs w:val="21"/>
        </w:rPr>
        <w:t>注：1、按照基本技术要求详细填列。</w:t>
      </w:r>
    </w:p>
    <w:p w:rsidR="00E01806" w:rsidRDefault="009B0483">
      <w:pPr>
        <w:ind w:firstLineChars="200" w:firstLine="420"/>
        <w:rPr>
          <w:rFonts w:ascii="宋体" w:hAnsi="宋体"/>
          <w:szCs w:val="21"/>
        </w:rPr>
      </w:pPr>
      <w:r>
        <w:rPr>
          <w:rFonts w:ascii="宋体" w:hAnsi="宋体" w:hint="eastAsia"/>
          <w:szCs w:val="21"/>
        </w:rPr>
        <w:t>2、行数不够，可自行添加。</w:t>
      </w:r>
    </w:p>
    <w:p w:rsidR="00E01806" w:rsidRDefault="00E01806">
      <w:pPr>
        <w:jc w:val="left"/>
        <w:rPr>
          <w:rFonts w:ascii="黑体" w:eastAsia="黑体" w:hAnsi="Arial"/>
          <w:b/>
          <w:sz w:val="36"/>
        </w:rPr>
      </w:pPr>
    </w:p>
    <w:p w:rsidR="00E01806" w:rsidRDefault="00E01806">
      <w:pPr>
        <w:jc w:val="left"/>
        <w:rPr>
          <w:rFonts w:ascii="黑体" w:eastAsia="黑体" w:hAnsi="Arial"/>
          <w:b/>
          <w:sz w:val="36"/>
        </w:rPr>
      </w:pPr>
    </w:p>
    <w:p w:rsidR="00E01806" w:rsidRDefault="00E01806">
      <w:pPr>
        <w:jc w:val="left"/>
        <w:rPr>
          <w:rFonts w:ascii="黑体" w:eastAsia="黑体" w:hAnsi="Arial"/>
          <w:b/>
          <w:sz w:val="36"/>
        </w:rPr>
      </w:pPr>
    </w:p>
    <w:p w:rsidR="00E01806" w:rsidRDefault="00E01806">
      <w:pPr>
        <w:jc w:val="left"/>
        <w:rPr>
          <w:rFonts w:ascii="黑体" w:eastAsia="黑体" w:hAnsi="Arial"/>
          <w:b/>
          <w:sz w:val="36"/>
        </w:rPr>
      </w:pPr>
    </w:p>
    <w:p w:rsidR="00E01806" w:rsidRDefault="00E01806">
      <w:pPr>
        <w:pStyle w:val="2"/>
        <w:numPr>
          <w:ilvl w:val="0"/>
          <w:numId w:val="0"/>
        </w:numPr>
        <w:ind w:left="420"/>
      </w:pPr>
    </w:p>
    <w:p w:rsidR="00E01806" w:rsidRDefault="00E01806">
      <w:pPr>
        <w:jc w:val="left"/>
        <w:rPr>
          <w:rFonts w:ascii="黑体" w:eastAsia="黑体" w:hAnsi="Arial"/>
          <w:b/>
          <w:sz w:val="36"/>
        </w:rPr>
      </w:pPr>
    </w:p>
    <w:p w:rsidR="00E01806" w:rsidRDefault="00E01806">
      <w:pPr>
        <w:spacing w:line="460" w:lineRule="exact"/>
        <w:rPr>
          <w:rFonts w:ascii="宋体" w:hAnsi="宋体"/>
          <w:bCs/>
          <w:sz w:val="24"/>
        </w:rPr>
      </w:pPr>
    </w:p>
    <w:p w:rsidR="00E01806" w:rsidRDefault="00E01806">
      <w:pPr>
        <w:spacing w:line="460" w:lineRule="exact"/>
        <w:rPr>
          <w:rFonts w:ascii="宋体" w:eastAsia="微软雅黑" w:hAnsi="宋体"/>
          <w:bCs/>
          <w:sz w:val="24"/>
        </w:rPr>
      </w:pPr>
    </w:p>
    <w:p w:rsidR="00E01806" w:rsidRDefault="009B0483" w:rsidP="006D0115">
      <w:pPr>
        <w:spacing w:afterLines="100" w:line="360" w:lineRule="auto"/>
        <w:jc w:val="center"/>
        <w:rPr>
          <w:rFonts w:ascii="宋体" w:hAnsi="宋体"/>
          <w:b/>
          <w:szCs w:val="21"/>
        </w:rPr>
      </w:pPr>
      <w:r>
        <w:rPr>
          <w:rFonts w:ascii="宋体" w:hAnsi="宋体" w:hint="eastAsia"/>
          <w:b/>
          <w:szCs w:val="21"/>
        </w:rPr>
        <w:t>六、商务条款响应及偏离表</w:t>
      </w:r>
    </w:p>
    <w:p w:rsidR="00E01806" w:rsidRDefault="009B0483" w:rsidP="006D0115">
      <w:pPr>
        <w:spacing w:afterLines="100" w:line="360" w:lineRule="auto"/>
        <w:rPr>
          <w:rFonts w:ascii="宋体" w:hAnsi="宋体"/>
          <w:szCs w:val="21"/>
        </w:rPr>
      </w:pPr>
      <w:r>
        <w:rPr>
          <w:rFonts w:ascii="宋体" w:hAnsi="宋体" w:hint="eastAsia"/>
          <w:szCs w:val="21"/>
        </w:rPr>
        <w:t>投标人全称（加盖公章）：</w:t>
      </w:r>
    </w:p>
    <w:tbl>
      <w:tblPr>
        <w:tblW w:w="8522" w:type="dxa"/>
        <w:tblInd w:w="-113" w:type="dxa"/>
        <w:tblBorders>
          <w:top w:val="single" w:sz="4" w:space="0" w:color="auto"/>
          <w:left w:val="single" w:sz="4" w:space="0" w:color="auto"/>
          <w:bottom w:val="single" w:sz="4" w:space="0" w:color="auto"/>
          <w:right w:val="single" w:sz="4" w:space="0" w:color="auto"/>
        </w:tblBorders>
        <w:tblLayout w:type="fixed"/>
        <w:tblLook w:val="04A0"/>
      </w:tblPr>
      <w:tblGrid>
        <w:gridCol w:w="1547"/>
        <w:gridCol w:w="2698"/>
        <w:gridCol w:w="1259"/>
        <w:gridCol w:w="3018"/>
      </w:tblGrid>
      <w:tr w:rsidR="00E01806">
        <w:trPr>
          <w:trHeight w:val="642"/>
        </w:trPr>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投标人的承诺或说明</w:t>
            </w:r>
          </w:p>
        </w:tc>
      </w:tr>
      <w:tr w:rsidR="00E01806">
        <w:trPr>
          <w:trHeight w:val="469"/>
        </w:trPr>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r>
      <w:tr w:rsidR="00E01806">
        <w:trPr>
          <w:trHeight w:val="719"/>
        </w:trPr>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eastAsia="仿宋_GB2312" w:hAnsi="宋体"/>
                <w:szCs w:val="21"/>
              </w:rPr>
            </w:pPr>
            <w:r>
              <w:rPr>
                <w:rFonts w:ascii="仿宋_GB2312"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r>
      <w:tr w:rsidR="00E01806">
        <w:trPr>
          <w:trHeight w:val="540"/>
        </w:trPr>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eastAsia="仿宋_GB2312" w:hAnsi="宋体"/>
                <w:szCs w:val="21"/>
              </w:rPr>
            </w:pPr>
            <w:r>
              <w:rPr>
                <w:rFonts w:ascii="仿宋_GB2312"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ind w:left="43"/>
              <w:rPr>
                <w:rFonts w:ascii="仿宋_GB2312" w:eastAsia="仿宋_GB2312" w:hAnsi="宋体"/>
                <w:szCs w:val="21"/>
              </w:rPr>
            </w:pPr>
          </w:p>
        </w:tc>
      </w:tr>
      <w:tr w:rsidR="00E01806">
        <w:trPr>
          <w:trHeight w:val="440"/>
        </w:trPr>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hAnsi="Tahoma"/>
                <w:szCs w:val="21"/>
              </w:rPr>
            </w:pPr>
            <w:r>
              <w:rPr>
                <w:rFonts w:ascii="仿宋_GB2312"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tcPr>
          <w:p w:rsidR="00E01806" w:rsidRDefault="00E01806" w:rsidP="006D0115">
            <w:pPr>
              <w:spacing w:beforeLines="50" w:line="220" w:lineRule="atLeast"/>
              <w:rPr>
                <w:rFonts w:ascii="仿宋_GB2312" w:eastAsia="微软雅黑" w:hAnsi="宋体"/>
                <w:szCs w:val="21"/>
              </w:rPr>
            </w:pPr>
          </w:p>
          <w:p w:rsidR="00E01806" w:rsidRDefault="00E01806" w:rsidP="006D0115">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ind w:left="43"/>
              <w:rPr>
                <w:rFonts w:ascii="仿宋_GB2312" w:eastAsia="仿宋_GB2312" w:hAnsi="宋体"/>
                <w:szCs w:val="21"/>
              </w:rPr>
            </w:pPr>
          </w:p>
        </w:tc>
      </w:tr>
      <w:tr w:rsidR="00E01806">
        <w:trPr>
          <w:trHeight w:val="460"/>
        </w:trPr>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hAnsi="Tahoma"/>
                <w:szCs w:val="21"/>
              </w:rPr>
            </w:pPr>
            <w:r>
              <w:rPr>
                <w:rFonts w:ascii="仿宋_GB2312"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tcPr>
          <w:p w:rsidR="00E01806" w:rsidRDefault="00E01806" w:rsidP="006D0115">
            <w:pPr>
              <w:spacing w:beforeLines="50" w:line="220" w:lineRule="atLeast"/>
              <w:rPr>
                <w:rFonts w:ascii="仿宋_GB2312" w:eastAsia="微软雅黑" w:hAnsi="宋体"/>
                <w:szCs w:val="21"/>
              </w:rPr>
            </w:pPr>
          </w:p>
          <w:p w:rsidR="00E01806" w:rsidRDefault="00E01806" w:rsidP="006D0115">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ind w:left="43"/>
              <w:rPr>
                <w:rFonts w:ascii="仿宋_GB2312" w:eastAsia="仿宋_GB2312" w:hAnsi="宋体"/>
                <w:szCs w:val="21"/>
              </w:rPr>
            </w:pPr>
          </w:p>
        </w:tc>
      </w:tr>
      <w:tr w:rsidR="00E01806">
        <w:trPr>
          <w:trHeight w:val="820"/>
        </w:trPr>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 w:val="24"/>
                <w:szCs w:val="20"/>
              </w:rPr>
            </w:pPr>
          </w:p>
        </w:tc>
      </w:tr>
      <w:tr w:rsidR="00E01806">
        <w:trPr>
          <w:trHeight w:val="340"/>
        </w:trPr>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宋体" w:hAnsi="宋体"/>
                <w:szCs w:val="21"/>
              </w:rPr>
            </w:pPr>
            <w:r>
              <w:rPr>
                <w:rFonts w:ascii="宋体" w:hAnsi="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tcPr>
          <w:p w:rsidR="00E01806" w:rsidRDefault="00E01806" w:rsidP="006D0115">
            <w:pPr>
              <w:spacing w:beforeLines="50" w:line="220" w:lineRule="atLeast"/>
              <w:rPr>
                <w:rFonts w:ascii="仿宋_GB2312" w:eastAsia="仿宋_GB2312" w:hAnsi="宋体"/>
                <w:sz w:val="24"/>
                <w:szCs w:val="20"/>
              </w:rPr>
            </w:pPr>
          </w:p>
          <w:p w:rsidR="00E01806" w:rsidRDefault="00E01806" w:rsidP="006D0115">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 w:val="24"/>
                <w:szCs w:val="20"/>
              </w:rPr>
            </w:pPr>
          </w:p>
        </w:tc>
      </w:tr>
      <w:tr w:rsidR="00E01806">
        <w:trPr>
          <w:trHeight w:val="400"/>
        </w:trPr>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hAnsi="Tahoma"/>
                <w:szCs w:val="21"/>
              </w:rPr>
            </w:pPr>
            <w:r>
              <w:rPr>
                <w:rFonts w:ascii="仿宋_GB2312"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r>
      <w:tr w:rsidR="00E01806">
        <w:tc>
          <w:tcPr>
            <w:tcW w:w="1547" w:type="dxa"/>
            <w:tcBorders>
              <w:top w:val="single" w:sz="4" w:space="0" w:color="auto"/>
              <w:left w:val="single" w:sz="4" w:space="0" w:color="auto"/>
              <w:bottom w:val="single" w:sz="4" w:space="0" w:color="auto"/>
              <w:right w:val="single" w:sz="4" w:space="0" w:color="auto"/>
            </w:tcBorders>
          </w:tcPr>
          <w:p w:rsidR="00E01806" w:rsidRDefault="009B0483" w:rsidP="006D0115">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01806" w:rsidRDefault="00E01806" w:rsidP="006D0115">
            <w:pPr>
              <w:adjustRightInd w:val="0"/>
              <w:snapToGrid w:val="0"/>
              <w:spacing w:beforeLines="50" w:after="200" w:line="220" w:lineRule="atLeast"/>
              <w:rPr>
                <w:rFonts w:ascii="仿宋_GB2312" w:eastAsia="仿宋_GB2312" w:hAnsi="宋体"/>
                <w:szCs w:val="21"/>
              </w:rPr>
            </w:pPr>
          </w:p>
        </w:tc>
      </w:tr>
    </w:tbl>
    <w:p w:rsidR="00E01806" w:rsidRDefault="009B0483" w:rsidP="006D0115">
      <w:pPr>
        <w:spacing w:beforeLines="100" w:line="360" w:lineRule="auto"/>
        <w:rPr>
          <w:rFonts w:ascii="宋体" w:eastAsia="微软雅黑" w:hAnsi="宋体"/>
          <w:szCs w:val="21"/>
        </w:rPr>
      </w:pPr>
      <w:r>
        <w:rPr>
          <w:rFonts w:ascii="宋体" w:hAnsi="宋体" w:hint="eastAsia"/>
          <w:szCs w:val="21"/>
        </w:rPr>
        <w:t>法定代表人或授权代表签字：</w:t>
      </w:r>
    </w:p>
    <w:p w:rsidR="00E01806" w:rsidRDefault="00E01806"/>
    <w:p w:rsidR="00E01806" w:rsidRDefault="00E01806"/>
    <w:p w:rsidR="00E01806" w:rsidRDefault="00E01806"/>
    <w:p w:rsidR="00E01806" w:rsidRDefault="00E01806">
      <w:pPr>
        <w:pStyle w:val="a5"/>
      </w:pPr>
    </w:p>
    <w:p w:rsidR="00E01806" w:rsidRDefault="00E01806">
      <w:pPr>
        <w:pStyle w:val="a5"/>
      </w:pPr>
    </w:p>
    <w:p w:rsidR="00E01806" w:rsidRDefault="00E01806">
      <w:pPr>
        <w:pStyle w:val="11"/>
        <w:ind w:firstLineChars="0" w:firstLine="0"/>
        <w:rPr>
          <w:rFonts w:ascii="宋体" w:eastAsia="宋体" w:hAnsi="宋体" w:cs="宋体"/>
          <w:sz w:val="21"/>
          <w:szCs w:val="21"/>
        </w:rPr>
      </w:pPr>
    </w:p>
    <w:sectPr w:rsidR="00E01806" w:rsidSect="00E018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F4D" w:rsidRDefault="005A2F4D" w:rsidP="00E01806">
      <w:r>
        <w:separator/>
      </w:r>
    </w:p>
  </w:endnote>
  <w:endnote w:type="continuationSeparator" w:id="1">
    <w:p w:rsidR="005A2F4D" w:rsidRDefault="005A2F4D" w:rsidP="00E01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83" w:rsidRDefault="009B0483">
    <w:pPr>
      <w:pStyle w:val="ac"/>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filled="f" stroked="f">
          <v:textbox style="mso-fit-shape-to-text:t" inset="0,0,0,0">
            <w:txbxContent>
              <w:p w:rsidR="009B0483" w:rsidRDefault="009B0483">
                <w:pPr>
                  <w:pStyle w:val="ac"/>
                </w:pPr>
                <w:fldSimple w:instr=" PAGE  \* MERGEFORMAT ">
                  <w:r w:rsidR="0073499D">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F4D" w:rsidRDefault="005A2F4D" w:rsidP="00E01806">
      <w:r>
        <w:separator/>
      </w:r>
    </w:p>
  </w:footnote>
  <w:footnote w:type="continuationSeparator" w:id="1">
    <w:p w:rsidR="005A2F4D" w:rsidRDefault="005A2F4D" w:rsidP="00E01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83" w:rsidRDefault="009B0483">
    <w:pPr>
      <w:pStyle w:val="ad"/>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D8E2"/>
    <w:multiLevelType w:val="singleLevel"/>
    <w:tmpl w:val="0018D8E2"/>
    <w:lvl w:ilvl="0">
      <w:start w:val="4"/>
      <w:numFmt w:val="chineseCounting"/>
      <w:suff w:val="space"/>
      <w:lvlText w:val="第%1章"/>
      <w:lvlJc w:val="left"/>
      <w:rPr>
        <w:rFonts w:hint="eastAsia"/>
      </w:rPr>
    </w:lvl>
  </w:abstractNum>
  <w:abstractNum w:abstractNumId="1">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2">
    <w:nsid w:val="72F903CF"/>
    <w:multiLevelType w:val="singleLevel"/>
    <w:tmpl w:val="72F903CF"/>
    <w:lvl w:ilvl="0">
      <w:start w:val="1"/>
      <w:numFmt w:val="bullet"/>
      <w:pStyle w:val="2"/>
      <w:lvlText w:val=""/>
      <w:lvlJc w:val="left"/>
      <w:pPr>
        <w:tabs>
          <w:tab w:val="left" w:pos="780"/>
        </w:tabs>
        <w:ind w:left="7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ttachedTemplate r:id="rId1"/>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3NzU1NTRmYTYxMmIzMTFlMjU3MzBjYTMwZWUyN2IifQ=="/>
  </w:docVars>
  <w:rsids>
    <w:rsidRoot w:val="4525345F"/>
    <w:rsid w:val="00006DF2"/>
    <w:rsid w:val="00044AA1"/>
    <w:rsid w:val="0005046B"/>
    <w:rsid w:val="00056D3E"/>
    <w:rsid w:val="00093EE8"/>
    <w:rsid w:val="000A2FBA"/>
    <w:rsid w:val="000E5638"/>
    <w:rsid w:val="000F4160"/>
    <w:rsid w:val="001065BF"/>
    <w:rsid w:val="0012609C"/>
    <w:rsid w:val="00153E05"/>
    <w:rsid w:val="001624BF"/>
    <w:rsid w:val="00163BD0"/>
    <w:rsid w:val="00182E5D"/>
    <w:rsid w:val="001A527F"/>
    <w:rsid w:val="002173B2"/>
    <w:rsid w:val="00234B58"/>
    <w:rsid w:val="00256210"/>
    <w:rsid w:val="0027758B"/>
    <w:rsid w:val="002921AF"/>
    <w:rsid w:val="002C43C2"/>
    <w:rsid w:val="002D373D"/>
    <w:rsid w:val="002E0FC8"/>
    <w:rsid w:val="00310D51"/>
    <w:rsid w:val="00336E28"/>
    <w:rsid w:val="00361627"/>
    <w:rsid w:val="00394B05"/>
    <w:rsid w:val="003C0652"/>
    <w:rsid w:val="004229BB"/>
    <w:rsid w:val="00430413"/>
    <w:rsid w:val="0045788E"/>
    <w:rsid w:val="00462B46"/>
    <w:rsid w:val="004959DA"/>
    <w:rsid w:val="004B2BCC"/>
    <w:rsid w:val="004C6E4E"/>
    <w:rsid w:val="004D3347"/>
    <w:rsid w:val="00513042"/>
    <w:rsid w:val="00530EB4"/>
    <w:rsid w:val="00557EF0"/>
    <w:rsid w:val="00564AC2"/>
    <w:rsid w:val="00572128"/>
    <w:rsid w:val="00583F01"/>
    <w:rsid w:val="00584E0D"/>
    <w:rsid w:val="005A2F4D"/>
    <w:rsid w:val="005C6242"/>
    <w:rsid w:val="005D3A9C"/>
    <w:rsid w:val="00606840"/>
    <w:rsid w:val="00610597"/>
    <w:rsid w:val="00647B1A"/>
    <w:rsid w:val="00650558"/>
    <w:rsid w:val="0065644F"/>
    <w:rsid w:val="0065713F"/>
    <w:rsid w:val="00674B6D"/>
    <w:rsid w:val="00677311"/>
    <w:rsid w:val="006836F5"/>
    <w:rsid w:val="0069323B"/>
    <w:rsid w:val="006D0115"/>
    <w:rsid w:val="006D1A47"/>
    <w:rsid w:val="006D7976"/>
    <w:rsid w:val="0072149E"/>
    <w:rsid w:val="0073499D"/>
    <w:rsid w:val="00741AB6"/>
    <w:rsid w:val="00760D71"/>
    <w:rsid w:val="0078602D"/>
    <w:rsid w:val="007876E6"/>
    <w:rsid w:val="007A5D35"/>
    <w:rsid w:val="007E0955"/>
    <w:rsid w:val="00840386"/>
    <w:rsid w:val="00841670"/>
    <w:rsid w:val="00885975"/>
    <w:rsid w:val="008C3CCD"/>
    <w:rsid w:val="008D1208"/>
    <w:rsid w:val="008F2CC0"/>
    <w:rsid w:val="009914BB"/>
    <w:rsid w:val="00991576"/>
    <w:rsid w:val="009B0483"/>
    <w:rsid w:val="009E41DF"/>
    <w:rsid w:val="009E436E"/>
    <w:rsid w:val="009F394C"/>
    <w:rsid w:val="00A41B28"/>
    <w:rsid w:val="00A65806"/>
    <w:rsid w:val="00AA1453"/>
    <w:rsid w:val="00AB5C48"/>
    <w:rsid w:val="00AB7A64"/>
    <w:rsid w:val="00AD283A"/>
    <w:rsid w:val="00AE22A7"/>
    <w:rsid w:val="00AF3994"/>
    <w:rsid w:val="00B05613"/>
    <w:rsid w:val="00B14ACE"/>
    <w:rsid w:val="00B20F86"/>
    <w:rsid w:val="00B55090"/>
    <w:rsid w:val="00B6115E"/>
    <w:rsid w:val="00BB6FEF"/>
    <w:rsid w:val="00BE0BFA"/>
    <w:rsid w:val="00C00C24"/>
    <w:rsid w:val="00C45409"/>
    <w:rsid w:val="00C61ED7"/>
    <w:rsid w:val="00C75F6D"/>
    <w:rsid w:val="00C811DE"/>
    <w:rsid w:val="00CC7629"/>
    <w:rsid w:val="00CD680A"/>
    <w:rsid w:val="00CE1940"/>
    <w:rsid w:val="00CE29FA"/>
    <w:rsid w:val="00D01300"/>
    <w:rsid w:val="00D214BA"/>
    <w:rsid w:val="00D350E0"/>
    <w:rsid w:val="00D37F6A"/>
    <w:rsid w:val="00DC5204"/>
    <w:rsid w:val="00DE5862"/>
    <w:rsid w:val="00E01806"/>
    <w:rsid w:val="00E210E7"/>
    <w:rsid w:val="00E31716"/>
    <w:rsid w:val="00E57024"/>
    <w:rsid w:val="00E72251"/>
    <w:rsid w:val="00E84F0E"/>
    <w:rsid w:val="00EA0AB8"/>
    <w:rsid w:val="00EB3407"/>
    <w:rsid w:val="00EC05BF"/>
    <w:rsid w:val="00EE2823"/>
    <w:rsid w:val="00F13985"/>
    <w:rsid w:val="00F4673F"/>
    <w:rsid w:val="00F63751"/>
    <w:rsid w:val="00F76063"/>
    <w:rsid w:val="00F83F58"/>
    <w:rsid w:val="00F97251"/>
    <w:rsid w:val="00FC3C48"/>
    <w:rsid w:val="00FD06D5"/>
    <w:rsid w:val="00FD7B8D"/>
    <w:rsid w:val="0136557F"/>
    <w:rsid w:val="019127B6"/>
    <w:rsid w:val="01D34A88"/>
    <w:rsid w:val="01E725E6"/>
    <w:rsid w:val="020067E4"/>
    <w:rsid w:val="02111B48"/>
    <w:rsid w:val="02524E65"/>
    <w:rsid w:val="02775E4F"/>
    <w:rsid w:val="02C60B85"/>
    <w:rsid w:val="02F96864"/>
    <w:rsid w:val="03465822"/>
    <w:rsid w:val="034B2E38"/>
    <w:rsid w:val="0381685A"/>
    <w:rsid w:val="04561A95"/>
    <w:rsid w:val="045D1075"/>
    <w:rsid w:val="047F723D"/>
    <w:rsid w:val="049B3C06"/>
    <w:rsid w:val="04F97282"/>
    <w:rsid w:val="055A7363"/>
    <w:rsid w:val="05656433"/>
    <w:rsid w:val="059561BA"/>
    <w:rsid w:val="05B72A07"/>
    <w:rsid w:val="05FA70D2"/>
    <w:rsid w:val="0623141D"/>
    <w:rsid w:val="06B53F4C"/>
    <w:rsid w:val="06B70F10"/>
    <w:rsid w:val="075A33EA"/>
    <w:rsid w:val="077F0A58"/>
    <w:rsid w:val="07A71D8F"/>
    <w:rsid w:val="07BE74D5"/>
    <w:rsid w:val="0831760C"/>
    <w:rsid w:val="08362309"/>
    <w:rsid w:val="085F360E"/>
    <w:rsid w:val="089D5B42"/>
    <w:rsid w:val="08B84D73"/>
    <w:rsid w:val="0926237D"/>
    <w:rsid w:val="097C1F9D"/>
    <w:rsid w:val="098E3AE0"/>
    <w:rsid w:val="09900DEB"/>
    <w:rsid w:val="09BC6592"/>
    <w:rsid w:val="09CC2654"/>
    <w:rsid w:val="0AF50259"/>
    <w:rsid w:val="0B867103"/>
    <w:rsid w:val="0BC81693"/>
    <w:rsid w:val="0BFE5B35"/>
    <w:rsid w:val="0C320371"/>
    <w:rsid w:val="0C324B95"/>
    <w:rsid w:val="0D183D8B"/>
    <w:rsid w:val="0D1E3E02"/>
    <w:rsid w:val="0D5A0848"/>
    <w:rsid w:val="0DB02216"/>
    <w:rsid w:val="0E6F4B16"/>
    <w:rsid w:val="0EDD02EE"/>
    <w:rsid w:val="0EEC1973"/>
    <w:rsid w:val="0F136F00"/>
    <w:rsid w:val="0F7D6A6F"/>
    <w:rsid w:val="10B85FB1"/>
    <w:rsid w:val="111173B6"/>
    <w:rsid w:val="116C5A4A"/>
    <w:rsid w:val="11986EB8"/>
    <w:rsid w:val="11EC57E6"/>
    <w:rsid w:val="12040D82"/>
    <w:rsid w:val="12086AC4"/>
    <w:rsid w:val="121E27B2"/>
    <w:rsid w:val="123F08E8"/>
    <w:rsid w:val="125A3098"/>
    <w:rsid w:val="125E7D91"/>
    <w:rsid w:val="126D42BF"/>
    <w:rsid w:val="12B32FBE"/>
    <w:rsid w:val="12B5207C"/>
    <w:rsid w:val="12E52961"/>
    <w:rsid w:val="1312038A"/>
    <w:rsid w:val="133E6382"/>
    <w:rsid w:val="13D84274"/>
    <w:rsid w:val="13FA068E"/>
    <w:rsid w:val="14214C4A"/>
    <w:rsid w:val="142C45C0"/>
    <w:rsid w:val="144162BD"/>
    <w:rsid w:val="14BC3B96"/>
    <w:rsid w:val="14CD7B51"/>
    <w:rsid w:val="14DE1D5E"/>
    <w:rsid w:val="15115C90"/>
    <w:rsid w:val="15437E13"/>
    <w:rsid w:val="15C2342E"/>
    <w:rsid w:val="15FD7FC2"/>
    <w:rsid w:val="166E7112"/>
    <w:rsid w:val="16AE750E"/>
    <w:rsid w:val="16C60CFC"/>
    <w:rsid w:val="16F615E1"/>
    <w:rsid w:val="17781886"/>
    <w:rsid w:val="178116D7"/>
    <w:rsid w:val="17ED4FD4"/>
    <w:rsid w:val="182E4DAB"/>
    <w:rsid w:val="186E717E"/>
    <w:rsid w:val="18865D0B"/>
    <w:rsid w:val="18BB6867"/>
    <w:rsid w:val="19102702"/>
    <w:rsid w:val="194924B3"/>
    <w:rsid w:val="19BB08C0"/>
    <w:rsid w:val="1AC92A69"/>
    <w:rsid w:val="1B300E3A"/>
    <w:rsid w:val="1B8F1A47"/>
    <w:rsid w:val="1BE37C5A"/>
    <w:rsid w:val="1BFE57D7"/>
    <w:rsid w:val="1C16284B"/>
    <w:rsid w:val="1C47643B"/>
    <w:rsid w:val="1CB25FAA"/>
    <w:rsid w:val="1CCC4B92"/>
    <w:rsid w:val="1D085098"/>
    <w:rsid w:val="1D2F492B"/>
    <w:rsid w:val="1D352737"/>
    <w:rsid w:val="1D5C4168"/>
    <w:rsid w:val="1D7940CD"/>
    <w:rsid w:val="1DB042E9"/>
    <w:rsid w:val="1DCF66E8"/>
    <w:rsid w:val="1E503A4C"/>
    <w:rsid w:val="1EE35706"/>
    <w:rsid w:val="1F63358C"/>
    <w:rsid w:val="1F8444DF"/>
    <w:rsid w:val="20020FF7"/>
    <w:rsid w:val="20487FF2"/>
    <w:rsid w:val="20CA763A"/>
    <w:rsid w:val="20CF69FF"/>
    <w:rsid w:val="214E70F2"/>
    <w:rsid w:val="22121299"/>
    <w:rsid w:val="22317971"/>
    <w:rsid w:val="224A2101"/>
    <w:rsid w:val="228A7081"/>
    <w:rsid w:val="22C253F2"/>
    <w:rsid w:val="22EB3FC4"/>
    <w:rsid w:val="230F0251"/>
    <w:rsid w:val="230F7587"/>
    <w:rsid w:val="233B037C"/>
    <w:rsid w:val="238014F8"/>
    <w:rsid w:val="23A12E0D"/>
    <w:rsid w:val="241A2687"/>
    <w:rsid w:val="243C6BCF"/>
    <w:rsid w:val="24CF6FCD"/>
    <w:rsid w:val="24EC5DD1"/>
    <w:rsid w:val="25710085"/>
    <w:rsid w:val="25A55F80"/>
    <w:rsid w:val="25D36F91"/>
    <w:rsid w:val="25F72C80"/>
    <w:rsid w:val="26245A22"/>
    <w:rsid w:val="26865DB2"/>
    <w:rsid w:val="26901EE4"/>
    <w:rsid w:val="27082C6B"/>
    <w:rsid w:val="27281EA0"/>
    <w:rsid w:val="27E84F02"/>
    <w:rsid w:val="2803602A"/>
    <w:rsid w:val="282615FA"/>
    <w:rsid w:val="28A013AD"/>
    <w:rsid w:val="28CF550F"/>
    <w:rsid w:val="28F17E5A"/>
    <w:rsid w:val="28F65471"/>
    <w:rsid w:val="295303DF"/>
    <w:rsid w:val="29E7300B"/>
    <w:rsid w:val="2A391242"/>
    <w:rsid w:val="2AAD3254"/>
    <w:rsid w:val="2B1F0044"/>
    <w:rsid w:val="2B2142FB"/>
    <w:rsid w:val="2B6D742E"/>
    <w:rsid w:val="2B7D59D5"/>
    <w:rsid w:val="2B996587"/>
    <w:rsid w:val="2B9A4EAB"/>
    <w:rsid w:val="2C2A71DF"/>
    <w:rsid w:val="2C4B5AD3"/>
    <w:rsid w:val="2C583D4C"/>
    <w:rsid w:val="2CE37ABA"/>
    <w:rsid w:val="2CF73565"/>
    <w:rsid w:val="2D2A56E9"/>
    <w:rsid w:val="2DE01F17"/>
    <w:rsid w:val="2E7601EB"/>
    <w:rsid w:val="2E8E614B"/>
    <w:rsid w:val="2F37265F"/>
    <w:rsid w:val="2FC122B8"/>
    <w:rsid w:val="2FFE2E5D"/>
    <w:rsid w:val="30CB775B"/>
    <w:rsid w:val="30F0791F"/>
    <w:rsid w:val="313D13C7"/>
    <w:rsid w:val="317B10DF"/>
    <w:rsid w:val="31922B0F"/>
    <w:rsid w:val="321B7CF6"/>
    <w:rsid w:val="32290665"/>
    <w:rsid w:val="323668DE"/>
    <w:rsid w:val="32586854"/>
    <w:rsid w:val="32785314"/>
    <w:rsid w:val="32806B6C"/>
    <w:rsid w:val="32892EB1"/>
    <w:rsid w:val="336B305B"/>
    <w:rsid w:val="33B44C3D"/>
    <w:rsid w:val="33C543BD"/>
    <w:rsid w:val="33D30B5A"/>
    <w:rsid w:val="33E97C32"/>
    <w:rsid w:val="33ED56C2"/>
    <w:rsid w:val="346C040E"/>
    <w:rsid w:val="348E50C2"/>
    <w:rsid w:val="349F69BC"/>
    <w:rsid w:val="34C77E5E"/>
    <w:rsid w:val="34E268A9"/>
    <w:rsid w:val="35063AEB"/>
    <w:rsid w:val="350D601C"/>
    <w:rsid w:val="352D221A"/>
    <w:rsid w:val="354134AB"/>
    <w:rsid w:val="35977693"/>
    <w:rsid w:val="35B50461"/>
    <w:rsid w:val="35BF4E3C"/>
    <w:rsid w:val="365B2DB7"/>
    <w:rsid w:val="36697750"/>
    <w:rsid w:val="366C5633"/>
    <w:rsid w:val="368006F3"/>
    <w:rsid w:val="36E763F9"/>
    <w:rsid w:val="371D006C"/>
    <w:rsid w:val="37944740"/>
    <w:rsid w:val="37C274F1"/>
    <w:rsid w:val="38635F53"/>
    <w:rsid w:val="387939C8"/>
    <w:rsid w:val="38A04FA9"/>
    <w:rsid w:val="38CD04E4"/>
    <w:rsid w:val="38D97FC3"/>
    <w:rsid w:val="39D94951"/>
    <w:rsid w:val="3A06128C"/>
    <w:rsid w:val="3A4678DA"/>
    <w:rsid w:val="3A914FF9"/>
    <w:rsid w:val="3AB30F2F"/>
    <w:rsid w:val="3ABF5D5B"/>
    <w:rsid w:val="3AF30AEC"/>
    <w:rsid w:val="3B6567D9"/>
    <w:rsid w:val="3BD50F16"/>
    <w:rsid w:val="3BD75940"/>
    <w:rsid w:val="3BFC46F4"/>
    <w:rsid w:val="3C176F98"/>
    <w:rsid w:val="3C4B567C"/>
    <w:rsid w:val="3CBE2D35"/>
    <w:rsid w:val="3CC94D53"/>
    <w:rsid w:val="3CD82FDB"/>
    <w:rsid w:val="3D0221DE"/>
    <w:rsid w:val="3D801355"/>
    <w:rsid w:val="3D821572"/>
    <w:rsid w:val="3D9D5A63"/>
    <w:rsid w:val="3DAE1449"/>
    <w:rsid w:val="3DAE65BD"/>
    <w:rsid w:val="3E2D328B"/>
    <w:rsid w:val="3E6F5651"/>
    <w:rsid w:val="3F06588A"/>
    <w:rsid w:val="3F1B1335"/>
    <w:rsid w:val="3F272059"/>
    <w:rsid w:val="3F2C676F"/>
    <w:rsid w:val="3F4E170B"/>
    <w:rsid w:val="3FBB48C6"/>
    <w:rsid w:val="4024246B"/>
    <w:rsid w:val="40C003E6"/>
    <w:rsid w:val="41195D48"/>
    <w:rsid w:val="413B7A6D"/>
    <w:rsid w:val="42010CB6"/>
    <w:rsid w:val="421C0C93"/>
    <w:rsid w:val="42B07FE6"/>
    <w:rsid w:val="42BE6BA7"/>
    <w:rsid w:val="42D63EFB"/>
    <w:rsid w:val="433515E4"/>
    <w:rsid w:val="43C57AC2"/>
    <w:rsid w:val="445552E9"/>
    <w:rsid w:val="44735770"/>
    <w:rsid w:val="44BB13F3"/>
    <w:rsid w:val="44FA7C3F"/>
    <w:rsid w:val="4525345F"/>
    <w:rsid w:val="4541761C"/>
    <w:rsid w:val="45433D6A"/>
    <w:rsid w:val="456543A6"/>
    <w:rsid w:val="45C606EF"/>
    <w:rsid w:val="45D2120E"/>
    <w:rsid w:val="46587F31"/>
    <w:rsid w:val="46873754"/>
    <w:rsid w:val="468A4E4A"/>
    <w:rsid w:val="46B934E8"/>
    <w:rsid w:val="471E7C15"/>
    <w:rsid w:val="472D7E58"/>
    <w:rsid w:val="474D22A8"/>
    <w:rsid w:val="47D429C9"/>
    <w:rsid w:val="48272AF9"/>
    <w:rsid w:val="48470B65"/>
    <w:rsid w:val="48782639"/>
    <w:rsid w:val="48FF3A76"/>
    <w:rsid w:val="49266AC2"/>
    <w:rsid w:val="495042D1"/>
    <w:rsid w:val="49766EAE"/>
    <w:rsid w:val="49D15412"/>
    <w:rsid w:val="4A8C2D94"/>
    <w:rsid w:val="4AFA44F5"/>
    <w:rsid w:val="4B4B6AFE"/>
    <w:rsid w:val="4B5644F0"/>
    <w:rsid w:val="4B7E5126"/>
    <w:rsid w:val="4BF02924"/>
    <w:rsid w:val="4C4C4748"/>
    <w:rsid w:val="4C854292"/>
    <w:rsid w:val="4CCC1EC1"/>
    <w:rsid w:val="4CEC75AB"/>
    <w:rsid w:val="4CEF5BAF"/>
    <w:rsid w:val="4CF51418"/>
    <w:rsid w:val="4D3F6B37"/>
    <w:rsid w:val="4D6E11CA"/>
    <w:rsid w:val="4D815CEF"/>
    <w:rsid w:val="4E1315B0"/>
    <w:rsid w:val="4E54216E"/>
    <w:rsid w:val="4E6D76D3"/>
    <w:rsid w:val="4EE63D45"/>
    <w:rsid w:val="4F512B51"/>
    <w:rsid w:val="4FC357FD"/>
    <w:rsid w:val="4FD33566"/>
    <w:rsid w:val="50346F06"/>
    <w:rsid w:val="50746AF7"/>
    <w:rsid w:val="51247D85"/>
    <w:rsid w:val="5133250E"/>
    <w:rsid w:val="51467246"/>
    <w:rsid w:val="51B353FD"/>
    <w:rsid w:val="51B66C9C"/>
    <w:rsid w:val="51C102F2"/>
    <w:rsid w:val="51CC64BF"/>
    <w:rsid w:val="51DC4954"/>
    <w:rsid w:val="51F872B4"/>
    <w:rsid w:val="520C480A"/>
    <w:rsid w:val="523F4EE3"/>
    <w:rsid w:val="524B7D2C"/>
    <w:rsid w:val="525E35BB"/>
    <w:rsid w:val="52895560"/>
    <w:rsid w:val="530C74BB"/>
    <w:rsid w:val="53174BC3"/>
    <w:rsid w:val="53304C3E"/>
    <w:rsid w:val="53740BBC"/>
    <w:rsid w:val="539F0E1C"/>
    <w:rsid w:val="54613836"/>
    <w:rsid w:val="547F3CBD"/>
    <w:rsid w:val="5482443D"/>
    <w:rsid w:val="54A159E1"/>
    <w:rsid w:val="54C16083"/>
    <w:rsid w:val="54DA185C"/>
    <w:rsid w:val="55052414"/>
    <w:rsid w:val="55DF4A13"/>
    <w:rsid w:val="56091A90"/>
    <w:rsid w:val="5613290E"/>
    <w:rsid w:val="568357E0"/>
    <w:rsid w:val="56857ECD"/>
    <w:rsid w:val="576C0528"/>
    <w:rsid w:val="577C44E3"/>
    <w:rsid w:val="57A9177C"/>
    <w:rsid w:val="57AF48B9"/>
    <w:rsid w:val="57CA16F3"/>
    <w:rsid w:val="582B76AC"/>
    <w:rsid w:val="585A65D3"/>
    <w:rsid w:val="589917F1"/>
    <w:rsid w:val="58A65CBC"/>
    <w:rsid w:val="59796F2C"/>
    <w:rsid w:val="59AC5554"/>
    <w:rsid w:val="59C2061D"/>
    <w:rsid w:val="59DA30FF"/>
    <w:rsid w:val="59F76F17"/>
    <w:rsid w:val="5A140DB1"/>
    <w:rsid w:val="5A19426B"/>
    <w:rsid w:val="5A1A3B93"/>
    <w:rsid w:val="5A292701"/>
    <w:rsid w:val="5A897643"/>
    <w:rsid w:val="5A963B0E"/>
    <w:rsid w:val="5B432757"/>
    <w:rsid w:val="5B6374C6"/>
    <w:rsid w:val="5BC5029B"/>
    <w:rsid w:val="5BF83AA2"/>
    <w:rsid w:val="5C4D1B7F"/>
    <w:rsid w:val="5C740A8B"/>
    <w:rsid w:val="5D4941F8"/>
    <w:rsid w:val="5DDA7B53"/>
    <w:rsid w:val="5E582369"/>
    <w:rsid w:val="5E5A08AE"/>
    <w:rsid w:val="5EDF7832"/>
    <w:rsid w:val="5F351B48"/>
    <w:rsid w:val="5F3672A6"/>
    <w:rsid w:val="5F3E25A9"/>
    <w:rsid w:val="5F3F3148"/>
    <w:rsid w:val="5F906D7E"/>
    <w:rsid w:val="5FA34D03"/>
    <w:rsid w:val="6014175D"/>
    <w:rsid w:val="609603C4"/>
    <w:rsid w:val="60CF448F"/>
    <w:rsid w:val="61167757"/>
    <w:rsid w:val="613876CD"/>
    <w:rsid w:val="615869F6"/>
    <w:rsid w:val="61C26831"/>
    <w:rsid w:val="62261C1B"/>
    <w:rsid w:val="6256605D"/>
    <w:rsid w:val="62CD0900"/>
    <w:rsid w:val="62CF7BBD"/>
    <w:rsid w:val="62EA721C"/>
    <w:rsid w:val="63754C08"/>
    <w:rsid w:val="63E92F01"/>
    <w:rsid w:val="64032214"/>
    <w:rsid w:val="643C5726"/>
    <w:rsid w:val="6459168D"/>
    <w:rsid w:val="64873061"/>
    <w:rsid w:val="64AC28AC"/>
    <w:rsid w:val="64C5396E"/>
    <w:rsid w:val="65515201"/>
    <w:rsid w:val="657F58CB"/>
    <w:rsid w:val="65931376"/>
    <w:rsid w:val="65A85418"/>
    <w:rsid w:val="65B25CA0"/>
    <w:rsid w:val="660120F8"/>
    <w:rsid w:val="662F72F1"/>
    <w:rsid w:val="67566EED"/>
    <w:rsid w:val="677D62DA"/>
    <w:rsid w:val="67A71109"/>
    <w:rsid w:val="67B92794"/>
    <w:rsid w:val="67C25F42"/>
    <w:rsid w:val="67F73E3E"/>
    <w:rsid w:val="68000819"/>
    <w:rsid w:val="682D7860"/>
    <w:rsid w:val="68726ECF"/>
    <w:rsid w:val="689478DF"/>
    <w:rsid w:val="68C006D4"/>
    <w:rsid w:val="68D15D43"/>
    <w:rsid w:val="68F62348"/>
    <w:rsid w:val="69132EFA"/>
    <w:rsid w:val="6951448C"/>
    <w:rsid w:val="695D0B8D"/>
    <w:rsid w:val="69794D27"/>
    <w:rsid w:val="69821E2D"/>
    <w:rsid w:val="69B63885"/>
    <w:rsid w:val="69FC1BE0"/>
    <w:rsid w:val="6A0D5B9B"/>
    <w:rsid w:val="6A194BBF"/>
    <w:rsid w:val="6A796361"/>
    <w:rsid w:val="6B125D87"/>
    <w:rsid w:val="6BA60B53"/>
    <w:rsid w:val="6BB107A8"/>
    <w:rsid w:val="6BBE4C73"/>
    <w:rsid w:val="6BCD671C"/>
    <w:rsid w:val="6BD050D2"/>
    <w:rsid w:val="6C517895"/>
    <w:rsid w:val="6C8944FD"/>
    <w:rsid w:val="6CE4695B"/>
    <w:rsid w:val="6D0B76C4"/>
    <w:rsid w:val="6D156B14"/>
    <w:rsid w:val="6D323B6A"/>
    <w:rsid w:val="6D535020"/>
    <w:rsid w:val="6D543AE1"/>
    <w:rsid w:val="6D7026B9"/>
    <w:rsid w:val="6E313E22"/>
    <w:rsid w:val="6E865F1C"/>
    <w:rsid w:val="6ED00D20"/>
    <w:rsid w:val="6EEC15DC"/>
    <w:rsid w:val="6F2908C4"/>
    <w:rsid w:val="6F5E79F6"/>
    <w:rsid w:val="6FBA19E4"/>
    <w:rsid w:val="70090BB2"/>
    <w:rsid w:val="700D5716"/>
    <w:rsid w:val="705F4C76"/>
    <w:rsid w:val="70B07280"/>
    <w:rsid w:val="70B97703"/>
    <w:rsid w:val="70F52EE5"/>
    <w:rsid w:val="71235109"/>
    <w:rsid w:val="713003C1"/>
    <w:rsid w:val="717349D9"/>
    <w:rsid w:val="71950224"/>
    <w:rsid w:val="71AA0173"/>
    <w:rsid w:val="71AF2D21"/>
    <w:rsid w:val="71E5614B"/>
    <w:rsid w:val="727D13E4"/>
    <w:rsid w:val="72CE4AE8"/>
    <w:rsid w:val="72F54854"/>
    <w:rsid w:val="731030CF"/>
    <w:rsid w:val="73243F55"/>
    <w:rsid w:val="73691968"/>
    <w:rsid w:val="73835CCC"/>
    <w:rsid w:val="738D78A3"/>
    <w:rsid w:val="73C2186E"/>
    <w:rsid w:val="73C848E1"/>
    <w:rsid w:val="74485FA4"/>
    <w:rsid w:val="745B39A7"/>
    <w:rsid w:val="74AA048A"/>
    <w:rsid w:val="74D2645A"/>
    <w:rsid w:val="74F040EF"/>
    <w:rsid w:val="753A7A60"/>
    <w:rsid w:val="759B25F8"/>
    <w:rsid w:val="7610431D"/>
    <w:rsid w:val="765C57B4"/>
    <w:rsid w:val="7661761C"/>
    <w:rsid w:val="76E4454C"/>
    <w:rsid w:val="776C7C79"/>
    <w:rsid w:val="778211C2"/>
    <w:rsid w:val="77EE242C"/>
    <w:rsid w:val="78CF04BF"/>
    <w:rsid w:val="78F07B2F"/>
    <w:rsid w:val="78F74FBD"/>
    <w:rsid w:val="794B223C"/>
    <w:rsid w:val="79CD2C51"/>
    <w:rsid w:val="79F04B91"/>
    <w:rsid w:val="79FD2E0A"/>
    <w:rsid w:val="7A136886"/>
    <w:rsid w:val="7AB160CE"/>
    <w:rsid w:val="7ADA1722"/>
    <w:rsid w:val="7AE447C1"/>
    <w:rsid w:val="7B0326A2"/>
    <w:rsid w:val="7B0703E4"/>
    <w:rsid w:val="7B62386D"/>
    <w:rsid w:val="7B75406A"/>
    <w:rsid w:val="7BB51BEE"/>
    <w:rsid w:val="7BFC781D"/>
    <w:rsid w:val="7C1D544F"/>
    <w:rsid w:val="7C860391"/>
    <w:rsid w:val="7CCF4C5D"/>
    <w:rsid w:val="7CE3278B"/>
    <w:rsid w:val="7D2602F6"/>
    <w:rsid w:val="7D7E4262"/>
    <w:rsid w:val="7D851A94"/>
    <w:rsid w:val="7D8C6639"/>
    <w:rsid w:val="7DBF6D54"/>
    <w:rsid w:val="7DD1021D"/>
    <w:rsid w:val="7DF509C8"/>
    <w:rsid w:val="7DFF35F5"/>
    <w:rsid w:val="7E282B4B"/>
    <w:rsid w:val="7E3239CA"/>
    <w:rsid w:val="7E447259"/>
    <w:rsid w:val="7EDC3936"/>
    <w:rsid w:val="7F062761"/>
    <w:rsid w:val="7F23659C"/>
    <w:rsid w:val="7F3A5223"/>
    <w:rsid w:val="7F721BA4"/>
    <w:rsid w:val="7FA73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unhideWhenUsed="1" w:qFormat="1"/>
    <w:lsdException w:name="toc 9" w:qFormat="1"/>
    <w:lsdException w:name="Normal Indent"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envelope return" w:uiPriority="99" w:unhideWhenUsed="1" w:qFormat="1"/>
    <w:lsdException w:name="annotation reference" w:qFormat="1"/>
    <w:lsdException w:name="List Bullet 2"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Date" w:qFormat="1"/>
    <w:lsdException w:name="Body Text First Indent" w:qFormat="1"/>
    <w:lsdException w:name="Body Text First Indent 2" w:qFormat="1"/>
    <w:lsdException w:name="Body Text 2" w:qFormat="1"/>
    <w:lsdException w:name="Body Text 3" w:uiPriority="99" w:qFormat="1"/>
    <w:lsdException w:name="Block Text" w:qFormat="1"/>
    <w:lsdException w:name="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01806"/>
    <w:pPr>
      <w:widowControl w:val="0"/>
      <w:jc w:val="both"/>
    </w:pPr>
    <w:rPr>
      <w:rFonts w:ascii="Times New Roman" w:eastAsia="宋体" w:hAnsi="Times New Roman" w:cs="Times New Roman"/>
      <w:kern w:val="2"/>
      <w:sz w:val="21"/>
      <w:szCs w:val="22"/>
    </w:rPr>
  </w:style>
  <w:style w:type="paragraph" w:styleId="1">
    <w:name w:val="heading 1"/>
    <w:basedOn w:val="a"/>
    <w:next w:val="a"/>
    <w:autoRedefine/>
    <w:uiPriority w:val="9"/>
    <w:qFormat/>
    <w:rsid w:val="00E01806"/>
    <w:pPr>
      <w:keepNext/>
      <w:keepLines/>
      <w:spacing w:before="340" w:after="330" w:line="578" w:lineRule="auto"/>
      <w:outlineLvl w:val="0"/>
    </w:pPr>
    <w:rPr>
      <w:b/>
      <w:bCs/>
      <w:kern w:val="44"/>
      <w:sz w:val="44"/>
      <w:szCs w:val="44"/>
    </w:rPr>
  </w:style>
  <w:style w:type="paragraph" w:styleId="20">
    <w:name w:val="heading 2"/>
    <w:basedOn w:val="a"/>
    <w:next w:val="a"/>
    <w:uiPriority w:val="9"/>
    <w:unhideWhenUsed/>
    <w:qFormat/>
    <w:rsid w:val="00E01806"/>
    <w:pPr>
      <w:keepNext/>
      <w:keepLines/>
      <w:spacing w:before="360" w:after="200"/>
      <w:outlineLvl w:val="1"/>
    </w:pPr>
    <w:rPr>
      <w:rFonts w:ascii="Arial" w:eastAsia="Arial" w:hAnsi="Arial" w:cs="Arial"/>
      <w:sz w:val="34"/>
    </w:rPr>
  </w:style>
  <w:style w:type="paragraph" w:styleId="3">
    <w:name w:val="heading 3"/>
    <w:basedOn w:val="a"/>
    <w:next w:val="a0"/>
    <w:autoRedefine/>
    <w:qFormat/>
    <w:rsid w:val="00E01806"/>
    <w:pPr>
      <w:keepNext/>
      <w:keepLines/>
      <w:spacing w:before="260" w:after="260" w:line="416" w:lineRule="auto"/>
      <w:outlineLvl w:val="2"/>
    </w:pPr>
    <w:rPr>
      <w:b/>
      <w:sz w:val="32"/>
      <w:szCs w:val="20"/>
    </w:rPr>
  </w:style>
  <w:style w:type="paragraph" w:styleId="4">
    <w:name w:val="heading 4"/>
    <w:basedOn w:val="a"/>
    <w:next w:val="a0"/>
    <w:autoRedefine/>
    <w:qFormat/>
    <w:rsid w:val="00E01806"/>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unhideWhenUsed/>
    <w:qFormat/>
    <w:rsid w:val="00E01806"/>
    <w:pPr>
      <w:ind w:firstLineChars="200" w:firstLine="420"/>
    </w:pPr>
  </w:style>
  <w:style w:type="paragraph" w:styleId="a4">
    <w:name w:val="annotation text"/>
    <w:basedOn w:val="a"/>
    <w:link w:val="Char"/>
    <w:autoRedefine/>
    <w:qFormat/>
    <w:rsid w:val="00E01806"/>
    <w:pPr>
      <w:jc w:val="left"/>
    </w:pPr>
    <w:rPr>
      <w:kern w:val="1"/>
    </w:rPr>
  </w:style>
  <w:style w:type="paragraph" w:styleId="30">
    <w:name w:val="Body Text 3"/>
    <w:basedOn w:val="a"/>
    <w:autoRedefine/>
    <w:uiPriority w:val="99"/>
    <w:qFormat/>
    <w:rsid w:val="00E01806"/>
    <w:pPr>
      <w:tabs>
        <w:tab w:val="left" w:pos="1624"/>
      </w:tabs>
      <w:autoSpaceDE w:val="0"/>
      <w:autoSpaceDN w:val="0"/>
      <w:adjustRightInd w:val="0"/>
      <w:spacing w:line="400" w:lineRule="exact"/>
    </w:pPr>
    <w:rPr>
      <w:rFonts w:ascii="Calibri" w:hAnsi="Calibri"/>
      <w:color w:val="000000"/>
      <w:kern w:val="0"/>
      <w:sz w:val="20"/>
    </w:rPr>
  </w:style>
  <w:style w:type="paragraph" w:styleId="a5">
    <w:name w:val="Body Text"/>
    <w:basedOn w:val="a"/>
    <w:autoRedefine/>
    <w:qFormat/>
    <w:rsid w:val="00E01806"/>
    <w:rPr>
      <w:rFonts w:ascii="宋体" w:hAnsi="宋体" w:cs="宋体"/>
      <w:b/>
      <w:bCs/>
      <w:kern w:val="0"/>
      <w:szCs w:val="21"/>
      <w:lang w:val="zh-CN" w:bidi="zh-CN"/>
    </w:rPr>
  </w:style>
  <w:style w:type="paragraph" w:styleId="a6">
    <w:name w:val="Body Text Indent"/>
    <w:basedOn w:val="a"/>
    <w:next w:val="a7"/>
    <w:autoRedefine/>
    <w:uiPriority w:val="99"/>
    <w:qFormat/>
    <w:rsid w:val="00E01806"/>
    <w:pPr>
      <w:spacing w:after="120"/>
      <w:ind w:leftChars="200" w:left="420"/>
    </w:pPr>
    <w:rPr>
      <w:kern w:val="0"/>
      <w:sz w:val="20"/>
      <w:szCs w:val="24"/>
    </w:rPr>
  </w:style>
  <w:style w:type="paragraph" w:styleId="a7">
    <w:name w:val="envelope return"/>
    <w:basedOn w:val="a"/>
    <w:autoRedefine/>
    <w:uiPriority w:val="99"/>
    <w:unhideWhenUsed/>
    <w:qFormat/>
    <w:rsid w:val="00E01806"/>
    <w:pPr>
      <w:snapToGrid w:val="0"/>
    </w:pPr>
    <w:rPr>
      <w:rFonts w:ascii="Arial" w:hAnsi="Arial"/>
    </w:rPr>
  </w:style>
  <w:style w:type="paragraph" w:styleId="a8">
    <w:name w:val="Block Text"/>
    <w:basedOn w:val="a"/>
    <w:next w:val="a5"/>
    <w:autoRedefine/>
    <w:qFormat/>
    <w:rsid w:val="00E01806"/>
    <w:pPr>
      <w:ind w:left="1260" w:right="-1243"/>
      <w:jc w:val="left"/>
    </w:pPr>
    <w:rPr>
      <w:color w:val="000000"/>
      <w:sz w:val="32"/>
      <w:szCs w:val="20"/>
    </w:rPr>
  </w:style>
  <w:style w:type="paragraph" w:styleId="2">
    <w:name w:val="List Bullet 2"/>
    <w:basedOn w:val="a"/>
    <w:autoRedefine/>
    <w:qFormat/>
    <w:rsid w:val="00E01806"/>
    <w:pPr>
      <w:numPr>
        <w:numId w:val="1"/>
      </w:numPr>
    </w:pPr>
  </w:style>
  <w:style w:type="paragraph" w:styleId="40">
    <w:name w:val="index 4"/>
    <w:basedOn w:val="a"/>
    <w:next w:val="a"/>
    <w:autoRedefine/>
    <w:qFormat/>
    <w:rsid w:val="00E01806"/>
    <w:pPr>
      <w:ind w:leftChars="600" w:left="600"/>
    </w:pPr>
    <w:rPr>
      <w:rFonts w:ascii="Calibri" w:hAnsi="Calibri"/>
    </w:rPr>
  </w:style>
  <w:style w:type="paragraph" w:styleId="a9">
    <w:name w:val="Plain Text"/>
    <w:basedOn w:val="a"/>
    <w:link w:val="Char0"/>
    <w:autoRedefine/>
    <w:qFormat/>
    <w:rsid w:val="00E01806"/>
    <w:rPr>
      <w:rFonts w:ascii="宋体" w:hAnsi="Courier New"/>
      <w:kern w:val="0"/>
      <w:sz w:val="20"/>
      <w:szCs w:val="21"/>
    </w:rPr>
  </w:style>
  <w:style w:type="paragraph" w:styleId="aa">
    <w:name w:val="Date"/>
    <w:basedOn w:val="a"/>
    <w:next w:val="a"/>
    <w:autoRedefine/>
    <w:qFormat/>
    <w:rsid w:val="00E01806"/>
    <w:rPr>
      <w:sz w:val="24"/>
      <w:szCs w:val="20"/>
    </w:rPr>
  </w:style>
  <w:style w:type="paragraph" w:styleId="ab">
    <w:name w:val="Balloon Text"/>
    <w:basedOn w:val="a"/>
    <w:link w:val="Char1"/>
    <w:autoRedefine/>
    <w:qFormat/>
    <w:rsid w:val="00E01806"/>
    <w:rPr>
      <w:sz w:val="18"/>
      <w:szCs w:val="18"/>
    </w:rPr>
  </w:style>
  <w:style w:type="paragraph" w:styleId="ac">
    <w:name w:val="footer"/>
    <w:basedOn w:val="a"/>
    <w:autoRedefine/>
    <w:uiPriority w:val="99"/>
    <w:unhideWhenUsed/>
    <w:qFormat/>
    <w:rsid w:val="00E01806"/>
    <w:pPr>
      <w:tabs>
        <w:tab w:val="center" w:pos="4153"/>
        <w:tab w:val="right" w:pos="8306"/>
      </w:tabs>
      <w:snapToGrid w:val="0"/>
      <w:jc w:val="left"/>
    </w:pPr>
    <w:rPr>
      <w:kern w:val="0"/>
      <w:sz w:val="18"/>
      <w:szCs w:val="18"/>
    </w:rPr>
  </w:style>
  <w:style w:type="paragraph" w:styleId="ad">
    <w:name w:val="header"/>
    <w:basedOn w:val="a"/>
    <w:autoRedefine/>
    <w:uiPriority w:val="99"/>
    <w:unhideWhenUsed/>
    <w:qFormat/>
    <w:rsid w:val="00E01806"/>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uiPriority w:val="39"/>
    <w:unhideWhenUsed/>
    <w:qFormat/>
    <w:rsid w:val="00E01806"/>
    <w:rPr>
      <w:rFonts w:ascii="Calibri" w:hAnsi="Calibri"/>
    </w:rPr>
  </w:style>
  <w:style w:type="paragraph" w:styleId="9">
    <w:name w:val="toc 9"/>
    <w:basedOn w:val="a"/>
    <w:next w:val="a"/>
    <w:autoRedefine/>
    <w:qFormat/>
    <w:rsid w:val="00E01806"/>
    <w:pPr>
      <w:ind w:left="1680" w:firstLine="5632"/>
    </w:pPr>
  </w:style>
  <w:style w:type="paragraph" w:styleId="21">
    <w:name w:val="Body Text 2"/>
    <w:basedOn w:val="a"/>
    <w:qFormat/>
    <w:rsid w:val="00E01806"/>
    <w:pPr>
      <w:spacing w:after="120" w:line="480" w:lineRule="auto"/>
    </w:pPr>
  </w:style>
  <w:style w:type="paragraph" w:styleId="ae">
    <w:name w:val="Normal (Web)"/>
    <w:basedOn w:val="a"/>
    <w:autoRedefine/>
    <w:uiPriority w:val="99"/>
    <w:unhideWhenUsed/>
    <w:qFormat/>
    <w:rsid w:val="00E01806"/>
    <w:rPr>
      <w:sz w:val="24"/>
    </w:rPr>
  </w:style>
  <w:style w:type="paragraph" w:styleId="af">
    <w:name w:val="annotation subject"/>
    <w:basedOn w:val="a4"/>
    <w:next w:val="a4"/>
    <w:link w:val="Char2"/>
    <w:qFormat/>
    <w:rsid w:val="00E01806"/>
    <w:rPr>
      <w:b/>
      <w:bCs/>
      <w:kern w:val="2"/>
    </w:rPr>
  </w:style>
  <w:style w:type="paragraph" w:styleId="af0">
    <w:name w:val="Body Text First Indent"/>
    <w:basedOn w:val="a5"/>
    <w:autoRedefine/>
    <w:qFormat/>
    <w:rsid w:val="00E01806"/>
    <w:pPr>
      <w:spacing w:after="120"/>
      <w:ind w:firstLineChars="100" w:firstLine="100"/>
    </w:pPr>
    <w:rPr>
      <w:rFonts w:ascii="Times New Roman"/>
    </w:rPr>
  </w:style>
  <w:style w:type="paragraph" w:styleId="22">
    <w:name w:val="Body Text First Indent 2"/>
    <w:basedOn w:val="a6"/>
    <w:next w:val="a"/>
    <w:autoRedefine/>
    <w:qFormat/>
    <w:rsid w:val="00E01806"/>
    <w:pPr>
      <w:ind w:firstLine="420"/>
    </w:pPr>
  </w:style>
  <w:style w:type="table" w:styleId="af1">
    <w:name w:val="Table Grid"/>
    <w:basedOn w:val="a2"/>
    <w:autoRedefine/>
    <w:qFormat/>
    <w:rsid w:val="00E018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E01806"/>
    <w:rPr>
      <w:rFonts w:ascii="Tahoma" w:eastAsia="宋体" w:hAnsi="Tahoma"/>
      <w:b/>
      <w:bCs/>
      <w:spacing w:val="10"/>
      <w:sz w:val="24"/>
      <w:lang w:val="en-US" w:eastAsia="zh-CN" w:bidi="ar-SA"/>
    </w:rPr>
  </w:style>
  <w:style w:type="character" w:styleId="af3">
    <w:name w:val="Hyperlink"/>
    <w:autoRedefine/>
    <w:unhideWhenUsed/>
    <w:qFormat/>
    <w:rsid w:val="00E01806"/>
    <w:rPr>
      <w:color w:val="0000FF"/>
      <w:u w:val="single"/>
    </w:rPr>
  </w:style>
  <w:style w:type="character" w:styleId="af4">
    <w:name w:val="annotation reference"/>
    <w:basedOn w:val="a1"/>
    <w:qFormat/>
    <w:rsid w:val="00E01806"/>
    <w:rPr>
      <w:sz w:val="21"/>
      <w:szCs w:val="21"/>
    </w:rPr>
  </w:style>
  <w:style w:type="paragraph" w:customStyle="1" w:styleId="11">
    <w:name w:val="正文1"/>
    <w:basedOn w:val="a"/>
    <w:autoRedefine/>
    <w:uiPriority w:val="99"/>
    <w:qFormat/>
    <w:rsid w:val="00E01806"/>
    <w:pPr>
      <w:snapToGrid w:val="0"/>
      <w:spacing w:line="440" w:lineRule="exact"/>
      <w:ind w:firstLineChars="200" w:firstLine="480"/>
    </w:pPr>
    <w:rPr>
      <w:rFonts w:ascii="微软雅黑" w:eastAsia="微软雅黑" w:hAnsi="微软雅黑"/>
      <w:sz w:val="24"/>
      <w:szCs w:val="20"/>
    </w:rPr>
  </w:style>
  <w:style w:type="paragraph" w:customStyle="1" w:styleId="af5">
    <w:name w:val="正文（缩进）"/>
    <w:basedOn w:val="a"/>
    <w:next w:val="CharCharCharCharCharCharCharCharChar"/>
    <w:autoRedefine/>
    <w:qFormat/>
    <w:rsid w:val="00E01806"/>
    <w:pPr>
      <w:spacing w:line="288" w:lineRule="auto"/>
      <w:ind w:firstLineChars="200" w:firstLine="420"/>
    </w:pPr>
    <w:rPr>
      <w:rFonts w:ascii="宋体" w:hAnsi="宋体"/>
    </w:rPr>
  </w:style>
  <w:style w:type="paragraph" w:customStyle="1" w:styleId="CharCharCharCharCharCharCharCharChar">
    <w:name w:val="Char Char Char Char Char Char Char Char Char"/>
    <w:basedOn w:val="a"/>
    <w:next w:val="210"/>
    <w:autoRedefine/>
    <w:qFormat/>
    <w:rsid w:val="00E01806"/>
    <w:pPr>
      <w:ind w:left="360" w:firstLine="5784"/>
    </w:pPr>
  </w:style>
  <w:style w:type="paragraph" w:customStyle="1" w:styleId="210">
    <w:name w:val="正文文本 21"/>
    <w:basedOn w:val="a"/>
    <w:next w:val="ParaCharCharCharCharCharCharChar"/>
    <w:autoRedefine/>
    <w:qFormat/>
    <w:rsid w:val="00E01806"/>
    <w:pPr>
      <w:widowControl/>
      <w:autoSpaceDE w:val="0"/>
      <w:autoSpaceDN w:val="0"/>
      <w:ind w:left="720" w:firstLine="5680"/>
    </w:pPr>
  </w:style>
  <w:style w:type="paragraph" w:customStyle="1" w:styleId="ParaCharCharCharCharCharCharChar">
    <w:name w:val="默认段落字体 Para Char Char Char Char Char Char Char"/>
    <w:basedOn w:val="a"/>
    <w:next w:val="23"/>
    <w:autoRedefine/>
    <w:qFormat/>
    <w:rsid w:val="00E01806"/>
    <w:pPr>
      <w:ind w:firstLine="5632"/>
    </w:pPr>
  </w:style>
  <w:style w:type="paragraph" w:customStyle="1" w:styleId="23">
    <w:name w:val="样式 首行缩进:  2 字符"/>
    <w:basedOn w:val="a"/>
    <w:next w:val="025"/>
    <w:autoRedefine/>
    <w:qFormat/>
    <w:rsid w:val="00E01806"/>
    <w:pPr>
      <w:spacing w:line="360" w:lineRule="auto"/>
      <w:ind w:left="480" w:firstLine="5856"/>
    </w:pPr>
  </w:style>
  <w:style w:type="paragraph" w:customStyle="1" w:styleId="025">
    <w:name w:val="样式 段后: 0.25 行"/>
    <w:basedOn w:val="a"/>
    <w:next w:val="NewNewNewNewNewNewNewNewNewNewNewNewNewNew"/>
    <w:autoRedefine/>
    <w:qFormat/>
    <w:rsid w:val="00E01806"/>
    <w:pPr>
      <w:widowControl/>
      <w:spacing w:line="300" w:lineRule="auto"/>
      <w:ind w:left="420" w:firstLine="5796"/>
    </w:pPr>
  </w:style>
  <w:style w:type="paragraph" w:customStyle="1" w:styleId="NewNewNewNewNewNewNewNewNewNewNewNewNewNew">
    <w:name w:val="正文 New New New New New New New New New New New New New New"/>
    <w:next w:val="9"/>
    <w:autoRedefine/>
    <w:qFormat/>
    <w:rsid w:val="00E01806"/>
    <w:pPr>
      <w:widowControl w:val="0"/>
      <w:ind w:firstLine="2048"/>
      <w:jc w:val="both"/>
    </w:pPr>
    <w:rPr>
      <w:rFonts w:ascii="Calibri" w:eastAsia="宋体" w:hAnsi="Calibri" w:cs="Times New Roman"/>
    </w:rPr>
  </w:style>
  <w:style w:type="paragraph" w:customStyle="1" w:styleId="af6">
    <w:name w:val="普通正文"/>
    <w:basedOn w:val="a"/>
    <w:autoRedefine/>
    <w:qFormat/>
    <w:rsid w:val="00E01806"/>
    <w:pPr>
      <w:adjustRightInd w:val="0"/>
      <w:spacing w:before="120" w:after="120" w:line="360" w:lineRule="auto"/>
      <w:ind w:firstLine="480"/>
      <w:jc w:val="left"/>
      <w:textAlignment w:val="baseline"/>
    </w:pPr>
    <w:rPr>
      <w:rFonts w:ascii="Arial" w:hAnsi="Arial"/>
      <w:kern w:val="0"/>
      <w:sz w:val="24"/>
      <w:szCs w:val="24"/>
    </w:rPr>
  </w:style>
  <w:style w:type="paragraph" w:customStyle="1" w:styleId="24">
    <w:name w:val="列出段落2"/>
    <w:basedOn w:val="a"/>
    <w:autoRedefine/>
    <w:uiPriority w:val="34"/>
    <w:qFormat/>
    <w:rsid w:val="00E01806"/>
    <w:pPr>
      <w:ind w:firstLineChars="200" w:firstLine="420"/>
    </w:pPr>
    <w:rPr>
      <w:rFonts w:ascii="宋体"/>
      <w:color w:val="404040"/>
    </w:rPr>
  </w:style>
  <w:style w:type="paragraph" w:customStyle="1" w:styleId="12">
    <w:name w:val="列出段落1"/>
    <w:basedOn w:val="a"/>
    <w:autoRedefine/>
    <w:qFormat/>
    <w:rsid w:val="00E01806"/>
    <w:pPr>
      <w:ind w:firstLineChars="200" w:firstLine="200"/>
    </w:pPr>
    <w:rPr>
      <w:rFonts w:ascii="Calibri" w:hAnsi="Calibri"/>
      <w:kern w:val="0"/>
      <w:sz w:val="20"/>
      <w:szCs w:val="20"/>
    </w:rPr>
  </w:style>
  <w:style w:type="paragraph" w:customStyle="1" w:styleId="Char3">
    <w:name w:val="Char"/>
    <w:basedOn w:val="a"/>
    <w:autoRedefine/>
    <w:qFormat/>
    <w:rsid w:val="00E01806"/>
    <w:pPr>
      <w:tabs>
        <w:tab w:val="left" w:pos="360"/>
      </w:tabs>
      <w:ind w:firstLineChars="200" w:firstLine="200"/>
    </w:pPr>
    <w:rPr>
      <w:sz w:val="28"/>
      <w:szCs w:val="30"/>
    </w:rPr>
  </w:style>
  <w:style w:type="paragraph" w:customStyle="1" w:styleId="TableParagraph">
    <w:name w:val="Table Paragraph"/>
    <w:basedOn w:val="a"/>
    <w:autoRedefine/>
    <w:uiPriority w:val="1"/>
    <w:qFormat/>
    <w:rsid w:val="00E01806"/>
    <w:rPr>
      <w:rFonts w:ascii="宋体" w:hAnsi="宋体" w:cs="宋体"/>
      <w:lang w:val="zh-CN" w:bidi="zh-CN"/>
    </w:rPr>
  </w:style>
  <w:style w:type="paragraph" w:customStyle="1" w:styleId="Bodytext1">
    <w:name w:val="Body text|1"/>
    <w:basedOn w:val="a"/>
    <w:autoRedefine/>
    <w:qFormat/>
    <w:rsid w:val="00E01806"/>
    <w:pPr>
      <w:spacing w:line="410" w:lineRule="auto"/>
      <w:ind w:firstLine="400"/>
      <w:jc w:val="left"/>
    </w:pPr>
    <w:rPr>
      <w:rFonts w:ascii="宋体" w:hAnsi="宋体" w:cs="宋体"/>
      <w:sz w:val="30"/>
      <w:szCs w:val="30"/>
      <w:lang w:val="zh-TW" w:eastAsia="zh-TW" w:bidi="zh-TW"/>
    </w:rPr>
  </w:style>
  <w:style w:type="paragraph" w:customStyle="1" w:styleId="Bodytext2">
    <w:name w:val="Body text|2"/>
    <w:basedOn w:val="a"/>
    <w:autoRedefine/>
    <w:qFormat/>
    <w:rsid w:val="00E01806"/>
    <w:pPr>
      <w:jc w:val="left"/>
    </w:pPr>
    <w:rPr>
      <w:sz w:val="28"/>
      <w:szCs w:val="28"/>
    </w:rPr>
  </w:style>
  <w:style w:type="paragraph" w:customStyle="1" w:styleId="Picturecaption1">
    <w:name w:val="Picture caption|1"/>
    <w:basedOn w:val="a"/>
    <w:autoRedefine/>
    <w:qFormat/>
    <w:rsid w:val="00E01806"/>
    <w:pPr>
      <w:jc w:val="left"/>
    </w:pPr>
    <w:rPr>
      <w:sz w:val="28"/>
      <w:szCs w:val="28"/>
    </w:rPr>
  </w:style>
  <w:style w:type="character" w:customStyle="1" w:styleId="NormalCharacter">
    <w:name w:val="NormalCharacter"/>
    <w:autoRedefine/>
    <w:qFormat/>
    <w:rsid w:val="00E01806"/>
    <w:rPr>
      <w:rFonts w:ascii="Times New Roman" w:eastAsia="宋体" w:hAnsi="Times New Roman" w:cs="Times New Roman"/>
      <w:kern w:val="2"/>
      <w:sz w:val="21"/>
      <w:szCs w:val="22"/>
      <w:lang w:val="en-US" w:eastAsia="zh-CN" w:bidi="ar-SA"/>
    </w:rPr>
  </w:style>
  <w:style w:type="paragraph" w:customStyle="1" w:styleId="PlainText">
    <w:name w:val="PlainText"/>
    <w:basedOn w:val="a"/>
    <w:autoRedefine/>
    <w:qFormat/>
    <w:rsid w:val="00E01806"/>
    <w:pPr>
      <w:textAlignment w:val="baseline"/>
    </w:pPr>
    <w:rPr>
      <w:rFonts w:ascii="宋体" w:hAnsi="Courier New"/>
      <w:kern w:val="0"/>
      <w:szCs w:val="21"/>
    </w:rPr>
  </w:style>
  <w:style w:type="character" w:customStyle="1" w:styleId="Char1">
    <w:name w:val="批注框文本 Char"/>
    <w:basedOn w:val="a1"/>
    <w:link w:val="ab"/>
    <w:autoRedefine/>
    <w:qFormat/>
    <w:rsid w:val="00E01806"/>
    <w:rPr>
      <w:kern w:val="2"/>
      <w:sz w:val="18"/>
      <w:szCs w:val="18"/>
    </w:rPr>
  </w:style>
  <w:style w:type="character" w:customStyle="1" w:styleId="font21">
    <w:name w:val="font21"/>
    <w:basedOn w:val="a1"/>
    <w:autoRedefine/>
    <w:qFormat/>
    <w:rsid w:val="00E01806"/>
    <w:rPr>
      <w:rFonts w:ascii="宋体" w:eastAsia="宋体" w:hAnsi="宋体" w:cs="宋体" w:hint="eastAsia"/>
      <w:color w:val="000000"/>
      <w:sz w:val="22"/>
      <w:szCs w:val="22"/>
      <w:u w:val="none"/>
    </w:rPr>
  </w:style>
  <w:style w:type="character" w:customStyle="1" w:styleId="font01">
    <w:name w:val="font01"/>
    <w:basedOn w:val="a1"/>
    <w:autoRedefine/>
    <w:qFormat/>
    <w:rsid w:val="00E01806"/>
    <w:rPr>
      <w:rFonts w:ascii="宋体" w:eastAsia="宋体" w:hAnsi="宋体" w:cs="宋体" w:hint="eastAsia"/>
      <w:color w:val="FF0000"/>
      <w:sz w:val="22"/>
      <w:szCs w:val="22"/>
      <w:u w:val="none"/>
    </w:rPr>
  </w:style>
  <w:style w:type="paragraph" w:customStyle="1" w:styleId="af7">
    <w:name w:val="表格"/>
    <w:basedOn w:val="a"/>
    <w:autoRedefine/>
    <w:qFormat/>
    <w:rsid w:val="00E01806"/>
    <w:pPr>
      <w:adjustRightInd w:val="0"/>
      <w:spacing w:before="60" w:after="60"/>
      <w:jc w:val="center"/>
      <w:textAlignment w:val="baseline"/>
    </w:pPr>
    <w:rPr>
      <w:rFonts w:ascii="宋体" w:hAnsi="宋体"/>
      <w:kern w:val="0"/>
      <w:sz w:val="22"/>
      <w:szCs w:val="20"/>
    </w:rPr>
  </w:style>
  <w:style w:type="paragraph" w:styleId="af8">
    <w:name w:val="List Paragraph"/>
    <w:basedOn w:val="a"/>
    <w:autoRedefine/>
    <w:uiPriority w:val="34"/>
    <w:qFormat/>
    <w:rsid w:val="00E01806"/>
    <w:pPr>
      <w:ind w:firstLineChars="200" w:firstLine="420"/>
    </w:pPr>
  </w:style>
  <w:style w:type="paragraph" w:customStyle="1" w:styleId="af9">
    <w:name w:val="段"/>
    <w:basedOn w:val="11"/>
    <w:next w:val="a"/>
    <w:autoRedefine/>
    <w:qFormat/>
    <w:rsid w:val="00E01806"/>
    <w:pPr>
      <w:tabs>
        <w:tab w:val="center" w:pos="4201"/>
        <w:tab w:val="right" w:leader="dot" w:pos="9298"/>
      </w:tabs>
      <w:spacing w:after="200" w:line="276" w:lineRule="auto"/>
      <w:ind w:firstLine="420"/>
    </w:pPr>
    <w:rPr>
      <w:rFonts w:ascii="宋体" w:eastAsia="宋体" w:hAnsi="Calibri"/>
    </w:rPr>
  </w:style>
  <w:style w:type="paragraph" w:customStyle="1" w:styleId="111">
    <w:name w:val="正文111"/>
    <w:next w:val="13"/>
    <w:autoRedefine/>
    <w:qFormat/>
    <w:rsid w:val="00E01806"/>
    <w:pPr>
      <w:widowControl w:val="0"/>
      <w:jc w:val="both"/>
    </w:pPr>
    <w:rPr>
      <w:rFonts w:ascii="Times New Roman" w:eastAsia="宋体" w:hAnsi="Times New Roman" w:cs="Times New Roman"/>
      <w:sz w:val="21"/>
      <w:szCs w:val="24"/>
    </w:rPr>
  </w:style>
  <w:style w:type="paragraph" w:customStyle="1" w:styleId="13">
    <w:name w:val="文本块1"/>
    <w:basedOn w:val="111"/>
    <w:autoRedefine/>
    <w:qFormat/>
    <w:rsid w:val="00E01806"/>
    <w:pPr>
      <w:ind w:left="256" w:right="6" w:firstLine="624"/>
    </w:pPr>
    <w:rPr>
      <w:rFonts w:eastAsia="仿宋"/>
      <w:sz w:val="28"/>
      <w:szCs w:val="20"/>
    </w:rPr>
  </w:style>
  <w:style w:type="paragraph" w:customStyle="1" w:styleId="Default">
    <w:name w:val="Default"/>
    <w:next w:val="toc71"/>
    <w:qFormat/>
    <w:rsid w:val="00E01806"/>
    <w:pPr>
      <w:widowControl w:val="0"/>
      <w:autoSpaceDE w:val="0"/>
      <w:autoSpaceDN w:val="0"/>
      <w:adjustRightInd w:val="0"/>
    </w:pPr>
    <w:rPr>
      <w:rFonts w:ascii="Tahoma" w:eastAsia="宋体" w:hAnsi="Tahoma" w:cs="Tahoma"/>
      <w:color w:val="000000"/>
      <w:sz w:val="24"/>
      <w:szCs w:val="24"/>
    </w:rPr>
  </w:style>
  <w:style w:type="paragraph" w:customStyle="1" w:styleId="toc71">
    <w:name w:val="toc 71"/>
    <w:next w:val="a"/>
    <w:qFormat/>
    <w:rsid w:val="00E01806"/>
    <w:pPr>
      <w:wordWrap w:val="0"/>
      <w:ind w:left="2550"/>
      <w:jc w:val="both"/>
    </w:pPr>
    <w:rPr>
      <w:rFonts w:ascii="Times New Roman" w:eastAsia="宋体" w:hAnsi="Times New Roman" w:cs="Times New Roman"/>
      <w:sz w:val="21"/>
      <w:szCs w:val="22"/>
    </w:rPr>
  </w:style>
  <w:style w:type="paragraph" w:customStyle="1" w:styleId="NormalIndent1">
    <w:name w:val="Normal Indent1"/>
    <w:basedOn w:val="a"/>
    <w:qFormat/>
    <w:rsid w:val="00E01806"/>
    <w:pPr>
      <w:ind w:firstLineChars="200" w:firstLine="420"/>
    </w:pPr>
  </w:style>
  <w:style w:type="character" w:customStyle="1" w:styleId="Char">
    <w:name w:val="批注文字 Char"/>
    <w:basedOn w:val="a1"/>
    <w:link w:val="a4"/>
    <w:qFormat/>
    <w:rsid w:val="00E01806"/>
    <w:rPr>
      <w:rFonts w:ascii="Times New Roman" w:eastAsia="宋体" w:hAnsi="Times New Roman" w:cs="Times New Roman"/>
      <w:kern w:val="1"/>
      <w:sz w:val="21"/>
      <w:szCs w:val="22"/>
    </w:rPr>
  </w:style>
  <w:style w:type="character" w:customStyle="1" w:styleId="Char2">
    <w:name w:val="批注主题 Char"/>
    <w:basedOn w:val="Char"/>
    <w:link w:val="af"/>
    <w:qFormat/>
    <w:rsid w:val="00E01806"/>
    <w:rPr>
      <w:rFonts w:ascii="Times New Roman" w:eastAsia="宋体" w:hAnsi="Times New Roman" w:cs="Times New Roman"/>
      <w:b/>
      <w:bCs/>
      <w:kern w:val="2"/>
      <w:sz w:val="21"/>
      <w:szCs w:val="22"/>
    </w:rPr>
  </w:style>
  <w:style w:type="character" w:customStyle="1" w:styleId="Char0">
    <w:name w:val="纯文本 Char"/>
    <w:basedOn w:val="a1"/>
    <w:link w:val="a9"/>
    <w:qFormat/>
    <w:rsid w:val="00E01806"/>
    <w:rPr>
      <w:rFonts w:ascii="宋体" w:eastAsia="宋体" w:hAnsi="Courier New" w:cs="Times New Roman"/>
      <w:szCs w:val="21"/>
    </w:rPr>
  </w:style>
  <w:style w:type="paragraph" w:customStyle="1" w:styleId="afa">
    <w:name w:val="_正文"/>
    <w:basedOn w:val="a"/>
    <w:autoRedefine/>
    <w:qFormat/>
    <w:rsid w:val="00E01806"/>
    <w:pPr>
      <w:spacing w:line="360" w:lineRule="auto"/>
    </w:pPr>
    <w:rPr>
      <w:b/>
      <w:sz w:val="28"/>
      <w:szCs w:val="28"/>
      <w:lang w:val="zh-CN"/>
    </w:rPr>
  </w:style>
  <w:style w:type="character" w:customStyle="1" w:styleId="font31">
    <w:name w:val="font31"/>
    <w:basedOn w:val="a1"/>
    <w:qFormat/>
    <w:rsid w:val="00E01806"/>
    <w:rPr>
      <w:rFonts w:ascii="等线" w:eastAsia="等线" w:hAnsi="等线" w:cs="等线" w:hint="eastAsia"/>
      <w:color w:val="000000"/>
      <w:sz w:val="18"/>
      <w:szCs w:val="18"/>
      <w:u w:val="none"/>
    </w:rPr>
  </w:style>
  <w:style w:type="character" w:customStyle="1" w:styleId="font51">
    <w:name w:val="font51"/>
    <w:basedOn w:val="a1"/>
    <w:qFormat/>
    <w:rsid w:val="00E01806"/>
    <w:rPr>
      <w:rFonts w:ascii="等线" w:eastAsia="等线" w:hAnsi="等线" w:cs="等线" w:hint="eastAsia"/>
      <w:color w:val="0D0D0D"/>
      <w:sz w:val="20"/>
      <w:szCs w:val="20"/>
      <w:u w:val="none"/>
    </w:rPr>
  </w:style>
  <w:style w:type="character" w:customStyle="1" w:styleId="font71">
    <w:name w:val="font71"/>
    <w:basedOn w:val="a1"/>
    <w:qFormat/>
    <w:rsid w:val="00E01806"/>
    <w:rPr>
      <w:rFonts w:ascii="Tahoma" w:eastAsia="Tahoma" w:hAnsi="Tahoma" w:cs="Tahoma"/>
      <w:color w:val="0D0D0D"/>
      <w:sz w:val="20"/>
      <w:szCs w:val="20"/>
      <w:u w:val="none"/>
    </w:rPr>
  </w:style>
  <w:style w:type="character" w:customStyle="1" w:styleId="font41">
    <w:name w:val="font41"/>
    <w:basedOn w:val="a1"/>
    <w:qFormat/>
    <w:rsid w:val="00E01806"/>
    <w:rPr>
      <w:rFonts w:ascii="等线" w:eastAsia="等线" w:hAnsi="等线" w:cs="等线"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zz\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CA217AF-2F47-4326-A1E5-89EC49FA5D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79</TotalTime>
  <Pages>114</Pages>
  <Words>6297</Words>
  <Characters>35898</Characters>
  <Application>Microsoft Office Word</Application>
  <DocSecurity>0</DocSecurity>
  <Lines>299</Lines>
  <Paragraphs>84</Paragraphs>
  <ScaleCrop>false</ScaleCrop>
  <Company>Microsoft</Company>
  <LinksUpToDate>false</LinksUpToDate>
  <CharactersWithSpaces>42111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二条</dc:creator>
  <cp:lastModifiedBy>孔富新</cp:lastModifiedBy>
  <cp:revision>5</cp:revision>
  <cp:lastPrinted>2024-06-12T01:43:00Z</cp:lastPrinted>
  <dcterms:created xsi:type="dcterms:W3CDTF">2025-05-06T08:26:00Z</dcterms:created>
  <dcterms:modified xsi:type="dcterms:W3CDTF">2025-05-09T08:46:00Z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86D8607776744021B248F6D07F86C5D4_13</vt:lpwstr>
  </property>
  <property fmtid="{D5CDD505-2E9C-101B-9397-08002B2CF9AE}" pid="4" name="KSOTemplateDocerSaveRecord">
    <vt:lpwstr>eyJoZGlkIjoiM2ExNDI0MDdhZWE0OTg3NGI1MjQwZDEyM2VhZWIxMTUiLCJ1c2VySWQiOiI0MzQyNTkyMTQifQ==</vt:lpwstr>
  </property>
</Properties>
</file>