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8A962">
      <w:pPr>
        <w:spacing w:after="0" w:line="340" w:lineRule="exact"/>
        <w:ind w:right="500" w:firstLine="321" w:firstLineChars="146"/>
        <w:jc w:val="right"/>
        <w:rPr>
          <w:rStyle w:val="20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项目编号HGC202402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6</w:t>
      </w:r>
      <w:bookmarkStart w:id="0" w:name="_GoBack"/>
      <w:bookmarkEnd w:id="0"/>
    </w:p>
    <w:p w14:paraId="6E292A38">
      <w:pPr>
        <w:spacing w:after="0" w:line="340" w:lineRule="exact"/>
        <w:ind w:firstLine="321" w:firstLineChars="146"/>
        <w:jc w:val="center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5C10B6DE">
      <w:pPr>
        <w:spacing w:after="0" w:line="340" w:lineRule="exact"/>
        <w:ind w:left="565" w:leftChars="257" w:firstLine="321" w:firstLineChars="146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扬州市职业大学学生宿舍漏水维修（共1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间），现对其项目进行询价。如贵单位有意参与，请于2024年</w:t>
      </w:r>
      <w:r>
        <w:rPr>
          <w:rStyle w:val="20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</w:rPr>
        <w:t>9</w:t>
      </w:r>
      <w:r>
        <w:rPr>
          <w:rStyle w:val="20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</w:rPr>
        <w:t>月3 日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下午3:00-3:30交至我校后勤处21#-323。</w:t>
      </w:r>
    </w:p>
    <w:p w14:paraId="3FC962F6">
      <w:pPr>
        <w:numPr>
          <w:ilvl w:val="0"/>
          <w:numId w:val="1"/>
        </w:numPr>
        <w:spacing w:after="0" w:line="340" w:lineRule="exact"/>
        <w:ind w:firstLine="321" w:firstLineChars="146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询价内容 ：（自行踏勘）</w:t>
      </w:r>
    </w:p>
    <w:p w14:paraId="5E5AA017">
      <w:pPr>
        <w:spacing w:after="0" w:line="340" w:lineRule="exact"/>
        <w:ind w:firstLine="306" w:firstLineChars="146"/>
        <w:rPr>
          <w:rFonts w:asciiTheme="minorEastAsia" w:hAnsiTheme="minorEastAsia" w:eastAsiaTheme="minorEastAsia"/>
          <w:bCs/>
          <w:smallCaps/>
          <w:spacing w:val="5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  学生宿舍漏水维修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，最低价中标。</w:t>
      </w:r>
    </w:p>
    <w:p w14:paraId="3982156E">
      <w:pPr>
        <w:spacing w:after="0" w:line="340" w:lineRule="exact"/>
        <w:ind w:firstLine="321" w:firstLineChars="146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二、维修要求及内容（</w:t>
      </w:r>
      <w:r>
        <w:rPr>
          <w:rStyle w:val="20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>中标方在施工前应查明所有漏点，经甲方确认后再实施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）：</w:t>
      </w:r>
    </w:p>
    <w:p w14:paraId="6313BBDA">
      <w:pPr>
        <w:spacing w:after="0" w:line="340" w:lineRule="exact"/>
        <w:ind w:firstLine="440" w:firstLineChars="200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1、维修位置</w:t>
      </w:r>
    </w:p>
    <w:p w14:paraId="519F0B52">
      <w:pPr>
        <w:spacing w:after="0" w:line="340" w:lineRule="exact"/>
        <w:ind w:firstLine="832" w:firstLineChars="4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宿舍漏水维修，共1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间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卫生间墙、顶部漏水，需拆除上一层卫生间蹲坑尾部地砖及水泥砂浆粘贴层，供排水主管道、地漏堵漏，地砖面做免拆除防水堵漏（知名品牌产品：牛元、东方雨虹、德高）（此项质保期1年）；</w:t>
      </w:r>
    </w:p>
    <w:p w14:paraId="062FBB15">
      <w:pPr>
        <w:spacing w:after="0" w:line="340" w:lineRule="exact"/>
        <w:ind w:firstLine="416" w:firstLineChars="200"/>
        <w:rPr>
          <w:rFonts w:eastAsia="宋体" w:cs="宋体" w:asciiTheme="minorEastAsia" w:hAnsiTheme="minorEastAsia"/>
          <w:spacing w:val="-1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pacing w:val="-1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、施工过程中禁止将垃圾杂物倒入室内下水口，如造成下水堵塞，由施工方负责疏通清理，并接受甲方罚款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；</w:t>
      </w:r>
    </w:p>
    <w:p w14:paraId="5849129F">
      <w:pPr>
        <w:spacing w:after="0" w:line="340" w:lineRule="exact"/>
        <w:ind w:firstLine="416" w:firstLineChars="200"/>
        <w:rPr>
          <w:rFonts w:cs="宋体" w:asciiTheme="minorEastAsia" w:hAnsiTheme="minorEastAsia" w:eastAsiaTheme="minorEastAsia"/>
          <w:spacing w:val="-1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pacing w:val="-1"/>
          <w:sz w:val="21"/>
          <w:szCs w:val="21"/>
        </w:rPr>
        <w:t>3、施工安全由施工单位负全责，垃圾运出校园自行处理；</w:t>
      </w:r>
    </w:p>
    <w:p w14:paraId="1235FBBD">
      <w:pPr>
        <w:spacing w:after="0" w:line="340" w:lineRule="exact"/>
        <w:ind w:firstLine="431" w:firstLineChars="196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</w:rPr>
        <w:t>4、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投标人应具有合法的经营资格，应具有能够承担此工程的相应能力；</w:t>
      </w:r>
    </w:p>
    <w:p w14:paraId="457CB3E2">
      <w:pPr>
        <w:spacing w:after="0" w:line="340" w:lineRule="exact"/>
        <w:ind w:firstLine="431" w:firstLineChars="196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5、询价单用信封封好后，信封上的缝隙要加盖单位公章，并写明项目名称及项目编号（HGC2024024）；</w:t>
      </w:r>
    </w:p>
    <w:p w14:paraId="43BB0406">
      <w:pPr>
        <w:spacing w:after="0" w:line="340" w:lineRule="exact"/>
        <w:ind w:firstLine="431" w:firstLineChars="196"/>
        <w:rPr>
          <w:rStyle w:val="20"/>
          <w:rFonts w:asciiTheme="minorEastAsia" w:hAnsiTheme="minorEastAsia" w:eastAsiaTheme="minorEastAsia"/>
          <w:b w:val="0"/>
          <w:sz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6、提交询价单时，</w:t>
      </w:r>
      <w:r>
        <w:rPr>
          <w:rStyle w:val="20"/>
          <w:rFonts w:hint="eastAsia" w:asciiTheme="minorEastAsia" w:hAnsiTheme="minorEastAsia" w:eastAsiaTheme="minorEastAsia"/>
          <w:b w:val="0"/>
          <w:sz w:val="21"/>
        </w:rPr>
        <w:t>须提供本人身份证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及公司营业执照</w:t>
      </w:r>
      <w:r>
        <w:rPr>
          <w:rStyle w:val="20"/>
          <w:rFonts w:hint="eastAsia" w:asciiTheme="minorEastAsia" w:hAnsiTheme="minorEastAsia" w:eastAsiaTheme="minorEastAsia"/>
          <w:b w:val="0"/>
          <w:sz w:val="21"/>
        </w:rPr>
        <w:t>复印件加盖公章。</w:t>
      </w:r>
    </w:p>
    <w:p w14:paraId="72090A68">
      <w:pPr>
        <w:spacing w:after="0" w:line="340" w:lineRule="exact"/>
        <w:ind w:firstLine="321" w:firstLineChars="146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三、工期及质保期：</w:t>
      </w:r>
    </w:p>
    <w:p w14:paraId="4EB83932">
      <w:pPr>
        <w:spacing w:after="0" w:line="340" w:lineRule="exact"/>
        <w:ind w:firstLine="541" w:firstLineChars="246"/>
        <w:rPr>
          <w:rStyle w:val="20"/>
          <w:rFonts w:asciiTheme="minorEastAsia" w:hAnsiTheme="minorEastAsia" w:eastAsiaTheme="minorEastAsia"/>
          <w:b w:val="0"/>
          <w:color w:val="000000" w:themeColor="text1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本项目总工期为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20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天、 本项目控制价为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9800</w:t>
      </w:r>
      <w:r>
        <w:rPr>
          <w:rStyle w:val="20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</w:rPr>
        <w:t>元。</w:t>
      </w:r>
    </w:p>
    <w:p w14:paraId="0320F814">
      <w:pPr>
        <w:spacing w:after="0" w:line="340" w:lineRule="exact"/>
        <w:ind w:left="9231" w:leftChars="146" w:hanging="8910" w:hangingChars="4050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四、询价表：                                                                                                         单位：元</w:t>
      </w:r>
    </w:p>
    <w:tbl>
      <w:tblPr>
        <w:tblStyle w:val="7"/>
        <w:tblW w:w="921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015"/>
        <w:gridCol w:w="1597"/>
        <w:gridCol w:w="1339"/>
        <w:gridCol w:w="2126"/>
      </w:tblGrid>
      <w:tr w14:paraId="4CAE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5B33">
            <w:pPr>
              <w:spacing w:after="0" w:line="340" w:lineRule="exact"/>
              <w:ind w:firstLine="321" w:firstLineChars="146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D1EE">
            <w:pPr>
              <w:spacing w:after="0" w:line="340" w:lineRule="exact"/>
              <w:ind w:firstLine="110" w:firstLineChars="50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EEA5">
            <w:pPr>
              <w:spacing w:after="0" w:line="340" w:lineRule="exact"/>
              <w:ind w:firstLine="440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单 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6144">
            <w:pPr>
              <w:spacing w:after="0" w:line="340" w:lineRule="exact"/>
              <w:ind w:firstLine="440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总 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05FF">
            <w:pPr>
              <w:spacing w:after="0" w:line="340" w:lineRule="exact"/>
              <w:ind w:firstLine="761" w:firstLineChars="346"/>
              <w:jc w:val="both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备注</w:t>
            </w:r>
          </w:p>
        </w:tc>
      </w:tr>
      <w:tr w14:paraId="03E7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F84F">
            <w:pPr>
              <w:spacing w:after="0" w:line="340" w:lineRule="exact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宿舍漏水维修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F6EC">
            <w:pPr>
              <w:spacing w:after="0" w:line="340" w:lineRule="exact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 xml:space="preserve">  1</w:t>
            </w: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间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2AD7">
            <w:pPr>
              <w:spacing w:after="0" w:line="340" w:lineRule="exact"/>
              <w:ind w:firstLine="321" w:firstLineChars="146"/>
              <w:jc w:val="both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9323">
            <w:pPr>
              <w:spacing w:after="0" w:line="340" w:lineRule="exact"/>
              <w:ind w:firstLine="321" w:firstLineChars="146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8466">
            <w:pPr>
              <w:spacing w:after="0" w:line="340" w:lineRule="exact"/>
              <w:ind w:firstLine="321" w:firstLineChars="146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 xml:space="preserve"> </w:t>
            </w:r>
          </w:p>
        </w:tc>
      </w:tr>
      <w:tr w14:paraId="1CC5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1F1F">
            <w:pPr>
              <w:spacing w:after="0" w:line="340" w:lineRule="exact"/>
              <w:ind w:firstLine="321" w:firstLineChars="146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垃圾外运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6DC8">
            <w:pPr>
              <w:spacing w:after="0" w:line="340" w:lineRule="exact"/>
              <w:ind w:firstLine="110" w:firstLineChars="50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1 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0FFA">
            <w:pPr>
              <w:spacing w:after="0" w:line="340" w:lineRule="exact"/>
              <w:ind w:firstLine="321" w:firstLineChars="146"/>
              <w:jc w:val="both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CB66">
            <w:pPr>
              <w:spacing w:after="0" w:line="340" w:lineRule="exact"/>
              <w:ind w:firstLine="321" w:firstLineChars="146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E641">
            <w:pPr>
              <w:spacing w:after="0" w:line="340" w:lineRule="exact"/>
              <w:ind w:firstLine="321" w:firstLineChars="146"/>
              <w:jc w:val="center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  <w:tr w14:paraId="7D7A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CE4B">
            <w:pPr>
              <w:spacing w:after="0" w:line="340" w:lineRule="exact"/>
              <w:ind w:firstLine="1201" w:firstLineChars="546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360C">
            <w:pPr>
              <w:spacing w:after="0" w:line="340" w:lineRule="exact"/>
              <w:ind w:firstLine="321" w:firstLineChars="146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771B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8FD6">
            <w:pPr>
              <w:spacing w:after="0" w:line="340" w:lineRule="exact"/>
              <w:ind w:firstLine="321" w:firstLineChars="146"/>
              <w:rPr>
                <w:rStyle w:val="20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“单价”应含材料、人工、运输、机械、管理费、利润、规费、税金等所有费用，一旦成交即按所报价格执行，不作调整，数量以最终实际维修量为准。</w:t>
            </w:r>
          </w:p>
        </w:tc>
      </w:tr>
    </w:tbl>
    <w:p w14:paraId="1FA0DE65">
      <w:pPr>
        <w:spacing w:after="0" w:line="340" w:lineRule="exact"/>
        <w:ind w:firstLine="220" w:firstLineChars="100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   陆老师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13705279890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p w14:paraId="1F2CB6B4">
      <w:pPr>
        <w:spacing w:after="0" w:line="340" w:lineRule="exact"/>
        <w:ind w:firstLine="220" w:firstLineChars="100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2F13835C">
      <w:pPr>
        <w:spacing w:after="0" w:line="340" w:lineRule="exact"/>
        <w:ind w:firstLine="321" w:firstLineChars="146"/>
        <w:jc w:val="right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</w:p>
    <w:p w14:paraId="5F97255C">
      <w:pPr>
        <w:spacing w:after="0" w:line="340" w:lineRule="exact"/>
        <w:ind w:firstLine="321" w:firstLineChars="146"/>
        <w:jc w:val="right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</w:p>
    <w:p w14:paraId="7A0ADB68">
      <w:pPr>
        <w:spacing w:after="0" w:line="340" w:lineRule="exact"/>
        <w:ind w:firstLine="321" w:firstLineChars="146"/>
        <w:jc w:val="right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</w:p>
    <w:p w14:paraId="51E23557">
      <w:pPr>
        <w:spacing w:after="0" w:line="340" w:lineRule="exact"/>
        <w:ind w:firstLine="321" w:firstLineChars="146"/>
        <w:jc w:val="right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</w:p>
    <w:p w14:paraId="4EC2FFA5">
      <w:pPr>
        <w:spacing w:after="0" w:line="340" w:lineRule="exact"/>
        <w:ind w:right="440" w:firstLine="6259" w:firstLineChars="2845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0E77AE0D">
      <w:pPr>
        <w:spacing w:after="0" w:line="340" w:lineRule="exact"/>
        <w:ind w:firstLine="6916" w:firstLineChars="3144"/>
        <w:jc w:val="both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24年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8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月 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28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日</w:t>
      </w:r>
      <w:r>
        <w:rPr>
          <w:rStyle w:val="20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 xml:space="preserve">   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hZmY2NTRjODVhYTYwNTlhNjE5MzFlMDc2MTlmZjMifQ=="/>
  </w:docVars>
  <w:rsids>
    <w:rsidRoot w:val="77052B2D"/>
    <w:rsid w:val="00000642"/>
    <w:rsid w:val="00012A3E"/>
    <w:rsid w:val="00063EC1"/>
    <w:rsid w:val="00075B3B"/>
    <w:rsid w:val="00083C34"/>
    <w:rsid w:val="00092663"/>
    <w:rsid w:val="00093157"/>
    <w:rsid w:val="000A19B8"/>
    <w:rsid w:val="000A1C25"/>
    <w:rsid w:val="000B64CE"/>
    <w:rsid w:val="000C1434"/>
    <w:rsid w:val="000C186B"/>
    <w:rsid w:val="000C469D"/>
    <w:rsid w:val="000C5405"/>
    <w:rsid w:val="000C682E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B528C"/>
    <w:rsid w:val="001B6143"/>
    <w:rsid w:val="001C07EA"/>
    <w:rsid w:val="001C32F3"/>
    <w:rsid w:val="001C7C4F"/>
    <w:rsid w:val="001D361C"/>
    <w:rsid w:val="001E51E0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C7DC4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64576"/>
    <w:rsid w:val="007875B2"/>
    <w:rsid w:val="007B2DEE"/>
    <w:rsid w:val="007C7E67"/>
    <w:rsid w:val="007D1A43"/>
    <w:rsid w:val="007D2ED4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64AB6"/>
    <w:rsid w:val="008845A6"/>
    <w:rsid w:val="008A4F19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C58E5"/>
    <w:rsid w:val="009D15C6"/>
    <w:rsid w:val="009D3869"/>
    <w:rsid w:val="009D3F9D"/>
    <w:rsid w:val="009E1DCA"/>
    <w:rsid w:val="009E3815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D0D"/>
    <w:rsid w:val="00B724B0"/>
    <w:rsid w:val="00B86C15"/>
    <w:rsid w:val="00B97B7B"/>
    <w:rsid w:val="00BA76C6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41A2F36"/>
    <w:rsid w:val="08CE42EF"/>
    <w:rsid w:val="0A4A3E4A"/>
    <w:rsid w:val="0AF8356A"/>
    <w:rsid w:val="0C301D22"/>
    <w:rsid w:val="0C6C454B"/>
    <w:rsid w:val="0CC27B23"/>
    <w:rsid w:val="0CDD71F7"/>
    <w:rsid w:val="0D715426"/>
    <w:rsid w:val="137150B7"/>
    <w:rsid w:val="16A740C5"/>
    <w:rsid w:val="17361606"/>
    <w:rsid w:val="176C3651"/>
    <w:rsid w:val="17CE73FF"/>
    <w:rsid w:val="1C1442B7"/>
    <w:rsid w:val="1E805C34"/>
    <w:rsid w:val="1F120F82"/>
    <w:rsid w:val="20BE47F2"/>
    <w:rsid w:val="22060A71"/>
    <w:rsid w:val="247E610E"/>
    <w:rsid w:val="24DE1906"/>
    <w:rsid w:val="2BF832AE"/>
    <w:rsid w:val="2D082EFB"/>
    <w:rsid w:val="2D6C5D01"/>
    <w:rsid w:val="32383B31"/>
    <w:rsid w:val="341669C7"/>
    <w:rsid w:val="36257020"/>
    <w:rsid w:val="39B0341A"/>
    <w:rsid w:val="39C33723"/>
    <w:rsid w:val="3C776471"/>
    <w:rsid w:val="3CFE26EE"/>
    <w:rsid w:val="3EC15781"/>
    <w:rsid w:val="43432C09"/>
    <w:rsid w:val="44E95A32"/>
    <w:rsid w:val="456A1083"/>
    <w:rsid w:val="47E250E6"/>
    <w:rsid w:val="4933371F"/>
    <w:rsid w:val="4AD131F0"/>
    <w:rsid w:val="4E3221F7"/>
    <w:rsid w:val="50631789"/>
    <w:rsid w:val="51622DF4"/>
    <w:rsid w:val="51894824"/>
    <w:rsid w:val="52CD0741"/>
    <w:rsid w:val="55C07777"/>
    <w:rsid w:val="57684EDC"/>
    <w:rsid w:val="57BC2B32"/>
    <w:rsid w:val="592117E6"/>
    <w:rsid w:val="5BA6561F"/>
    <w:rsid w:val="5FE25E19"/>
    <w:rsid w:val="62A80882"/>
    <w:rsid w:val="636649C5"/>
    <w:rsid w:val="645111D2"/>
    <w:rsid w:val="682E182A"/>
    <w:rsid w:val="69D00DEB"/>
    <w:rsid w:val="6A136F29"/>
    <w:rsid w:val="6AED777A"/>
    <w:rsid w:val="6D851EEC"/>
    <w:rsid w:val="6E573888"/>
    <w:rsid w:val="70D17B4A"/>
    <w:rsid w:val="77052B2D"/>
    <w:rsid w:val="77356731"/>
    <w:rsid w:val="77B04009"/>
    <w:rsid w:val="78D9133E"/>
    <w:rsid w:val="7C4B2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2"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">
    <w:name w:val="不明显参考1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18">
    <w:name w:val="明显强调1"/>
    <w:basedOn w:val="9"/>
    <w:qFormat/>
    <w:uiPriority w:val="21"/>
    <w:rPr>
      <w:b/>
      <w:bCs/>
      <w:i/>
      <w:iCs/>
      <w:color w:val="5B9BD5" w:themeColor="accent1"/>
    </w:rPr>
  </w:style>
  <w:style w:type="character" w:customStyle="1" w:styleId="19">
    <w:name w:val="不明显强调1"/>
    <w:basedOn w:val="9"/>
    <w:qFormat/>
    <w:uiPriority w:val="19"/>
    <w:rPr>
      <w:i/>
      <w:iCs/>
      <w:color w:val="7E7E7E" w:themeColor="text1" w:themeTint="80"/>
    </w:rPr>
  </w:style>
  <w:style w:type="character" w:customStyle="1" w:styleId="20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1">
    <w:name w:val="批注框文本 Char"/>
    <w:basedOn w:val="9"/>
    <w:link w:val="4"/>
    <w:uiPriority w:val="0"/>
    <w:rPr>
      <w:rFonts w:ascii="Tahoma" w:hAnsi="Tahoma" w:eastAsia="微软雅黑"/>
      <w:sz w:val="18"/>
      <w:szCs w:val="18"/>
    </w:rPr>
  </w:style>
  <w:style w:type="character" w:customStyle="1" w:styleId="22">
    <w:name w:val="日期 Char"/>
    <w:basedOn w:val="9"/>
    <w:link w:val="3"/>
    <w:qFormat/>
    <w:uiPriority w:val="0"/>
    <w:rPr>
      <w:rFonts w:ascii="Tahoma" w:hAnsi="Tahoma" w:eastAsia="微软雅黑"/>
      <w:sz w:val="22"/>
      <w:szCs w:val="22"/>
    </w:rPr>
  </w:style>
  <w:style w:type="paragraph" w:customStyle="1" w:styleId="2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CEC0-F3EA-4CA5-9301-682D513AB4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599</Words>
  <Characters>655</Characters>
  <Lines>8</Lines>
  <Paragraphs>2</Paragraphs>
  <TotalTime>117</TotalTime>
  <ScaleCrop>false</ScaleCrop>
  <LinksUpToDate>false</LinksUpToDate>
  <CharactersWithSpaces>872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Administrator</dc:creator>
  <cp:lastModifiedBy>admin</cp:lastModifiedBy>
  <cp:lastPrinted>2021-01-18T07:02:00Z</cp:lastPrinted>
  <dcterms:modified xsi:type="dcterms:W3CDTF">2024-08-28T08:31:13Z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9B981E2D48F4411BA6CAA40496C5A616_12</vt:lpwstr>
  </property>
</Properties>
</file>